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0603" w14:textId="35D64F2B" w:rsidR="00E76B02" w:rsidRPr="00A66DB2" w:rsidRDefault="00E76B02" w:rsidP="00802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contextualSpacing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Scoring Rubric </w:t>
      </w:r>
    </w:p>
    <w:p w14:paraId="6F652DE1" w14:textId="6F4EAD2E" w:rsidR="00E76B02" w:rsidRPr="00A66DB2" w:rsidRDefault="00E76B02" w:rsidP="00802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rFonts w:ascii="Arial" w:hAnsi="Arial" w:cs="Arial"/>
          <w:b/>
          <w:bCs/>
          <w:i/>
          <w:i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i/>
          <w:iCs/>
          <w:color w:val="365F91" w:themeColor="accent1" w:themeShade="BF"/>
          <w:sz w:val="32"/>
          <w:szCs w:val="32"/>
        </w:rPr>
        <w:t>Used for scoring final evaluation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2EA3" w14:paraId="585EEE82" w14:textId="77777777" w:rsidTr="00802EA3">
        <w:tc>
          <w:tcPr>
            <w:tcW w:w="5395" w:type="dxa"/>
          </w:tcPr>
          <w:p w14:paraId="1BF85C5C" w14:textId="507FD155" w:rsidR="00802EA3" w:rsidRDefault="00802EA3" w:rsidP="00802EA3">
            <w:pPr>
              <w:rPr>
                <w:rFonts w:ascii="Verdana" w:hAnsi="Verdana"/>
                <w:i/>
                <w:iCs/>
                <w:sz w:val="32"/>
                <w:szCs w:val="32"/>
              </w:rPr>
            </w:pP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="00A66DB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ocal </w:t>
            </w: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="00A66DB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ral </w:t>
            </w: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>H</w:t>
            </w:r>
            <w:r w:rsidR="00A66DB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ealth </w:t>
            </w: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="00A66DB2">
              <w:rPr>
                <w:rFonts w:ascii="Arial" w:hAnsi="Arial" w:cs="Arial"/>
                <w:b/>
                <w:bCs/>
                <w:sz w:val="23"/>
                <w:szCs w:val="23"/>
              </w:rPr>
              <w:t>rogram</w:t>
            </w: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95" w:type="dxa"/>
          </w:tcPr>
          <w:p w14:paraId="124F938B" w14:textId="77777777" w:rsidR="00802EA3" w:rsidRDefault="00802EA3" w:rsidP="00802EA3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OOH </w:t>
            </w:r>
            <w:r w:rsidRPr="00C033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Reviewer: </w:t>
            </w:r>
          </w:p>
          <w:p w14:paraId="21FBEA79" w14:textId="77777777" w:rsidR="00802EA3" w:rsidRDefault="00802EA3" w:rsidP="00802EA3">
            <w:pPr>
              <w:rPr>
                <w:rFonts w:ascii="Verdana" w:hAnsi="Verdana"/>
                <w:i/>
                <w:iCs/>
                <w:sz w:val="32"/>
                <w:szCs w:val="32"/>
              </w:rPr>
            </w:pPr>
          </w:p>
        </w:tc>
      </w:tr>
    </w:tbl>
    <w:p w14:paraId="52B958C1" w14:textId="5C03BE64" w:rsidR="00E76B02" w:rsidRPr="00A66DB2" w:rsidRDefault="00E76B02" w:rsidP="00A66DB2">
      <w:pPr>
        <w:pBdr>
          <w:top w:val="single" w:sz="12" w:space="1" w:color="auto"/>
          <w:bottom w:val="single" w:sz="12" w:space="0" w:color="auto"/>
        </w:pBdr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Scores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9360"/>
      </w:tblGrid>
      <w:tr w:rsidR="00E76B02" w:rsidRPr="00E76B02" w14:paraId="23199712" w14:textId="77777777" w:rsidTr="00BD33A6">
        <w:tc>
          <w:tcPr>
            <w:tcW w:w="1435" w:type="dxa"/>
            <w:shd w:val="clear" w:color="auto" w:fill="EEECE1" w:themeFill="background2"/>
          </w:tcPr>
          <w:p w14:paraId="05D4D58E" w14:textId="1D0ACDAD" w:rsidR="00E76B02" w:rsidRPr="001B7E7F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Incomplete</w:t>
            </w:r>
          </w:p>
        </w:tc>
        <w:tc>
          <w:tcPr>
            <w:tcW w:w="9360" w:type="dxa"/>
            <w:shd w:val="clear" w:color="auto" w:fill="EEECE1" w:themeFill="background2"/>
          </w:tcPr>
          <w:p w14:paraId="51116341" w14:textId="1219F2E8" w:rsidR="00E76B02" w:rsidRPr="001B7E7F" w:rsidRDefault="001B7E7F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1B7E7F">
              <w:rPr>
                <w:rFonts w:ascii="Arial" w:hAnsi="Arial" w:cs="Arial"/>
                <w:sz w:val="23"/>
                <w:szCs w:val="23"/>
              </w:rPr>
              <w:t>The section is</w:t>
            </w:r>
            <w:r w:rsidR="00802EA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D33A6" w:rsidRPr="001B7E7F">
              <w:rPr>
                <w:rFonts w:ascii="Arial" w:hAnsi="Arial" w:cs="Arial"/>
                <w:sz w:val="23"/>
                <w:szCs w:val="23"/>
              </w:rPr>
              <w:t>missing</w:t>
            </w:r>
            <w:r w:rsidR="00BD33A6">
              <w:rPr>
                <w:rFonts w:ascii="Arial" w:hAnsi="Arial" w:cs="Arial"/>
                <w:sz w:val="23"/>
                <w:szCs w:val="23"/>
              </w:rPr>
              <w:t xml:space="preserve"> or contains minimal required information. Final evaluation is unclear, illogical, or inaccurate. </w:t>
            </w:r>
          </w:p>
        </w:tc>
      </w:tr>
      <w:tr w:rsidR="00E76B02" w:rsidRPr="00E76B02" w14:paraId="51DBAB2F" w14:textId="77777777" w:rsidTr="00BD33A6">
        <w:tc>
          <w:tcPr>
            <w:tcW w:w="1435" w:type="dxa"/>
          </w:tcPr>
          <w:p w14:paraId="27C55AF1" w14:textId="3BDC157F" w:rsidR="00E76B02" w:rsidRPr="001B7E7F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Complete</w:t>
            </w:r>
          </w:p>
        </w:tc>
        <w:tc>
          <w:tcPr>
            <w:tcW w:w="9360" w:type="dxa"/>
          </w:tcPr>
          <w:p w14:paraId="00B29476" w14:textId="77777777" w:rsidR="00E76B02" w:rsidRDefault="005C6CB4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All r</w:t>
            </w:r>
            <w:r w:rsidR="00BD33A6">
              <w:rPr>
                <w:rFonts w:ascii="Arial" w:hAnsi="Arial" w:cs="Arial"/>
                <w:sz w:val="23"/>
                <w:szCs w:val="23"/>
              </w:rPr>
              <w:t xml:space="preserve">equired information is provided and is clear, logical, and accurate. </w:t>
            </w:r>
          </w:p>
          <w:p w14:paraId="593E9B61" w14:textId="34DF970D" w:rsidR="005C6CB4" w:rsidRPr="001B7E7F" w:rsidRDefault="005C6CB4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F0AF0C" w14:textId="6AD70590" w:rsidR="00E76B02" w:rsidRDefault="00E76B02" w:rsidP="001E185A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70B9FDE9" w14:textId="6A17171B" w:rsidR="001E185A" w:rsidRPr="00A66DB2" w:rsidRDefault="001E185A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Verdana" w:hAnsi="Verdana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Verdana" w:hAnsi="Verdana"/>
          <w:b/>
          <w:bCs/>
          <w:color w:val="365F91" w:themeColor="accent1" w:themeShade="BF"/>
          <w:sz w:val="32"/>
          <w:szCs w:val="32"/>
        </w:rPr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BD33A6" w14:paraId="6072ADD7" w14:textId="77777777" w:rsidTr="00BD33A6">
        <w:tc>
          <w:tcPr>
            <w:tcW w:w="6580" w:type="dxa"/>
            <w:shd w:val="clear" w:color="auto" w:fill="EEECE1" w:themeFill="background2"/>
          </w:tcPr>
          <w:p w14:paraId="1A41E34E" w14:textId="72E4B67A" w:rsidR="00BD33A6" w:rsidRPr="008E0C51" w:rsidRDefault="00BD33A6" w:rsidP="001E185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87268873"/>
            <w:bookmarkStart w:id="1" w:name="_Hlk87268917"/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6CB9DB5E" w14:textId="53780F09" w:rsidR="00BD33A6" w:rsidRPr="008E0C51" w:rsidRDefault="00BD33A6" w:rsidP="001E185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6FA8CBD5" w14:textId="2E5BF531" w:rsidR="00BD33A6" w:rsidRPr="008E0C51" w:rsidRDefault="00BD33A6" w:rsidP="001E185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35" w:type="dxa"/>
            <w:shd w:val="clear" w:color="auto" w:fill="EEECE1" w:themeFill="background2"/>
          </w:tcPr>
          <w:p w14:paraId="39A094A1" w14:textId="5DF611F6" w:rsidR="00BD33A6" w:rsidRPr="008E0C51" w:rsidRDefault="00BD33A6" w:rsidP="001E185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</w:t>
            </w:r>
            <w:r w:rsidR="005C6CB4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</w:tc>
      </w:tr>
      <w:tr w:rsidR="00BD33A6" w14:paraId="5D7ABC77" w14:textId="77777777" w:rsidTr="00BD33A6">
        <w:tc>
          <w:tcPr>
            <w:tcW w:w="6580" w:type="dxa"/>
          </w:tcPr>
          <w:p w14:paraId="75A88394" w14:textId="5E14BF21" w:rsidR="00BD33A6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8E0C51">
              <w:rPr>
                <w:rFonts w:ascii="Arial" w:hAnsi="Arial" w:cs="Arial"/>
                <w:sz w:val="23"/>
                <w:szCs w:val="23"/>
              </w:rPr>
              <w:t>The cover page includes relevant information about the project</w:t>
            </w:r>
            <w:r w:rsidR="0037347A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Pr="008E0C51">
              <w:rPr>
                <w:rFonts w:ascii="Arial" w:hAnsi="Arial" w:cs="Arial"/>
                <w:sz w:val="23"/>
                <w:szCs w:val="23"/>
              </w:rPr>
              <w:t>the report: a descriptive title, name of the organization and project director, organization’s website or contact information, funding cycle, report author(s), CDPH attribution, submission date, and recommended citation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A840AA4" w14:textId="5CCCC770" w:rsidR="00BD33A6" w:rsidRPr="008E0C51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269900E2" w14:textId="0931B545" w:rsidR="00BD33A6" w:rsidRDefault="00BD33A6" w:rsidP="00E76B02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ADC6819" w14:textId="77777777" w:rsidR="00BD33A6" w:rsidRDefault="00BD33A6" w:rsidP="00E76B02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492595A" w14:textId="77777777" w:rsidR="00BD33A6" w:rsidRDefault="00BD33A6" w:rsidP="00E76B02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  <w:tr w:rsidR="00BD33A6" w14:paraId="5D930107" w14:textId="77777777" w:rsidTr="00D12F88">
        <w:tc>
          <w:tcPr>
            <w:tcW w:w="10790" w:type="dxa"/>
            <w:gridSpan w:val="4"/>
          </w:tcPr>
          <w:p w14:paraId="37755F3F" w14:textId="77777777" w:rsidR="00BD33A6" w:rsidRPr="008E0C51" w:rsidRDefault="00BD33A6" w:rsidP="00BD33A6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2CD3C75C" w14:textId="77777777" w:rsidR="00BD33A6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9683D34" w14:textId="77777777" w:rsidR="00BD33A6" w:rsidRDefault="00BD33A6" w:rsidP="00E76B0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EC0BF1" w14:textId="77777777" w:rsidR="00BD33A6" w:rsidRDefault="00BD33A6" w:rsidP="00E76B02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bookmarkEnd w:id="1"/>
    </w:tbl>
    <w:p w14:paraId="55FD47D8" w14:textId="3818363B" w:rsidR="001E185A" w:rsidRDefault="001E185A" w:rsidP="001E185A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535F941D" w14:textId="70B6FDA3" w:rsidR="00114E3B" w:rsidRPr="00A66DB2" w:rsidRDefault="004E39E8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BD33A6" w:rsidRPr="008E0C51" w14:paraId="62DF4E1A" w14:textId="77777777" w:rsidTr="009A41CA">
        <w:tc>
          <w:tcPr>
            <w:tcW w:w="6580" w:type="dxa"/>
            <w:shd w:val="clear" w:color="auto" w:fill="EEECE1" w:themeFill="background2"/>
          </w:tcPr>
          <w:p w14:paraId="2B2C6A6C" w14:textId="77777777" w:rsidR="00BD33A6" w:rsidRPr="008E0C51" w:rsidRDefault="00BD33A6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61FB68C1" w14:textId="77777777" w:rsidR="00BD33A6" w:rsidRPr="008E0C51" w:rsidRDefault="00BD33A6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04EEA4CF" w14:textId="77777777" w:rsidR="00BD33A6" w:rsidRPr="008E0C51" w:rsidRDefault="00BD33A6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35" w:type="dxa"/>
            <w:shd w:val="clear" w:color="auto" w:fill="EEECE1" w:themeFill="background2"/>
          </w:tcPr>
          <w:p w14:paraId="523553DE" w14:textId="441BF2D2" w:rsidR="00BD33A6" w:rsidRPr="008E0C51" w:rsidRDefault="00BD33A6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</w:t>
            </w:r>
            <w:r w:rsidR="005C6CB4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</w:tc>
      </w:tr>
      <w:tr w:rsidR="00BD33A6" w14:paraId="3C59B337" w14:textId="77777777" w:rsidTr="009A41CA">
        <w:tc>
          <w:tcPr>
            <w:tcW w:w="6580" w:type="dxa"/>
          </w:tcPr>
          <w:p w14:paraId="36778A91" w14:textId="781B5F62" w:rsidR="009E2CE2" w:rsidRDefault="00BD33A6" w:rsidP="00BD33A6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8E0C51">
              <w:rPr>
                <w:rFonts w:ascii="Arial" w:hAnsi="Arial" w:cs="Arial"/>
                <w:sz w:val="23"/>
                <w:szCs w:val="23"/>
              </w:rPr>
              <w:t>In 350 words or less,</w:t>
            </w:r>
            <w:r w:rsidR="006B73EC"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E2CE2">
              <w:rPr>
                <w:rFonts w:ascii="Arial" w:hAnsi="Arial" w:cs="Arial"/>
                <w:sz w:val="23"/>
                <w:szCs w:val="23"/>
              </w:rPr>
              <w:t>the</w:t>
            </w:r>
            <w:r w:rsidR="006B73EC"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B73EC">
              <w:rPr>
                <w:rFonts w:ascii="Arial" w:hAnsi="Arial" w:cs="Arial"/>
                <w:sz w:val="23"/>
                <w:szCs w:val="23"/>
              </w:rPr>
              <w:t>evaluation</w:t>
            </w:r>
            <w:r w:rsidR="006B73EC" w:rsidRPr="008E0C51">
              <w:rPr>
                <w:rFonts w:ascii="Arial" w:hAnsi="Arial" w:cs="Arial"/>
                <w:sz w:val="23"/>
                <w:szCs w:val="23"/>
              </w:rPr>
              <w:t xml:space="preserve"> o</w:t>
            </w:r>
            <w:r w:rsidR="006B73EC">
              <w:rPr>
                <w:rFonts w:ascii="Arial" w:hAnsi="Arial" w:cs="Arial"/>
                <w:sz w:val="23"/>
                <w:szCs w:val="23"/>
              </w:rPr>
              <w:t>f</w:t>
            </w:r>
            <w:r w:rsidR="006B73EC"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43E2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6B73EC">
              <w:rPr>
                <w:rFonts w:ascii="Arial" w:hAnsi="Arial" w:cs="Arial"/>
                <w:sz w:val="23"/>
                <w:szCs w:val="23"/>
              </w:rPr>
              <w:t>2017-2022</w:t>
            </w:r>
            <w:r w:rsidR="006B73EC"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B73EC">
              <w:rPr>
                <w:rFonts w:ascii="Arial" w:hAnsi="Arial" w:cs="Arial"/>
                <w:sz w:val="23"/>
                <w:szCs w:val="23"/>
              </w:rPr>
              <w:t>Work Plan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85A44">
              <w:rPr>
                <w:rFonts w:ascii="Arial" w:hAnsi="Arial" w:cs="Arial"/>
                <w:sz w:val="23"/>
                <w:szCs w:val="23"/>
              </w:rPr>
              <w:t>provide</w:t>
            </w:r>
            <w:r w:rsidR="00C26A98">
              <w:rPr>
                <w:rFonts w:ascii="Arial" w:hAnsi="Arial" w:cs="Arial"/>
                <w:sz w:val="23"/>
                <w:szCs w:val="23"/>
              </w:rPr>
              <w:t>s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 a summary of the program</w:t>
            </w:r>
            <w:r w:rsidR="00C26A98">
              <w:rPr>
                <w:rFonts w:ascii="Arial" w:hAnsi="Arial" w:cs="Arial"/>
                <w:sz w:val="23"/>
                <w:szCs w:val="23"/>
              </w:rPr>
              <w:t>,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53102">
              <w:rPr>
                <w:rFonts w:ascii="Arial" w:hAnsi="Arial" w:cs="Arial"/>
                <w:sz w:val="23"/>
                <w:szCs w:val="23"/>
              </w:rPr>
              <w:t>need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evaluation purpose, 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methods, 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key </w:t>
            </w:r>
            <w:r w:rsidRPr="008E0C51">
              <w:rPr>
                <w:rFonts w:ascii="Arial" w:hAnsi="Arial" w:cs="Arial"/>
                <w:sz w:val="23"/>
                <w:szCs w:val="23"/>
              </w:rPr>
              <w:t>results, conclusions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C26A98">
              <w:rPr>
                <w:rFonts w:ascii="Arial" w:hAnsi="Arial" w:cs="Arial"/>
                <w:sz w:val="23"/>
                <w:szCs w:val="23"/>
              </w:rPr>
              <w:t xml:space="preserve">actionable </w:t>
            </w:r>
            <w:r w:rsidR="00585A44">
              <w:rPr>
                <w:rFonts w:ascii="Arial" w:hAnsi="Arial" w:cs="Arial"/>
                <w:sz w:val="23"/>
                <w:szCs w:val="23"/>
              </w:rPr>
              <w:t>recommendations, and lessons learned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0795D3A0" w14:textId="6C9C9BA7" w:rsidR="009E2CE2" w:rsidRDefault="009E2CE2" w:rsidP="00BD33A6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Summarize:</w:t>
            </w:r>
          </w:p>
          <w:p w14:paraId="007FCBB9" w14:textId="77777777" w:rsidR="002A56FC" w:rsidRPr="009E2CE2" w:rsidRDefault="002A56FC" w:rsidP="009E2CE2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9E2CE2">
              <w:rPr>
                <w:rFonts w:ascii="Arial" w:hAnsi="Arial" w:cs="Arial"/>
                <w:sz w:val="23"/>
                <w:szCs w:val="23"/>
              </w:rPr>
              <w:t xml:space="preserve">What did we do? </w:t>
            </w:r>
          </w:p>
          <w:p w14:paraId="41B733C6" w14:textId="77777777" w:rsidR="002A56FC" w:rsidRPr="009E2CE2" w:rsidRDefault="002A56FC" w:rsidP="009E2CE2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9E2CE2">
              <w:rPr>
                <w:rFonts w:ascii="Arial" w:hAnsi="Arial" w:cs="Arial"/>
                <w:sz w:val="23"/>
                <w:szCs w:val="23"/>
              </w:rPr>
              <w:t xml:space="preserve">How well did we do it? </w:t>
            </w:r>
          </w:p>
          <w:p w14:paraId="2A1EF3E8" w14:textId="6A799C52" w:rsidR="002A56FC" w:rsidRPr="00A443E2" w:rsidRDefault="002A56FC" w:rsidP="00A443E2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9E2CE2">
              <w:rPr>
                <w:rFonts w:ascii="Arial" w:hAnsi="Arial" w:cs="Arial"/>
                <w:sz w:val="23"/>
                <w:szCs w:val="23"/>
              </w:rPr>
              <w:t>What difference did our program make</w:t>
            </w:r>
            <w:r w:rsidR="00A443E2">
              <w:rPr>
                <w:rFonts w:ascii="Arial" w:hAnsi="Arial" w:cs="Arial"/>
                <w:sz w:val="23"/>
                <w:szCs w:val="23"/>
              </w:rPr>
              <w:t>,</w:t>
            </w:r>
            <w:r w:rsidRPr="009E2CE2">
              <w:rPr>
                <w:rFonts w:ascii="Arial" w:hAnsi="Arial" w:cs="Arial"/>
                <w:sz w:val="23"/>
                <w:szCs w:val="23"/>
              </w:rPr>
              <w:t xml:space="preserve"> or what changes occurred because of our program?  </w:t>
            </w:r>
          </w:p>
          <w:p w14:paraId="2053F672" w14:textId="77777777" w:rsidR="00BD33A6" w:rsidRPr="008E0C51" w:rsidRDefault="00BD33A6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5022465C" w14:textId="77777777" w:rsidR="00BD33A6" w:rsidRDefault="00BD33A6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DF2142F" w14:textId="77777777" w:rsidR="00BD33A6" w:rsidRDefault="00BD33A6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AFD23F7" w14:textId="77777777" w:rsidR="00BD33A6" w:rsidRDefault="00BD33A6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D33A6" w14:paraId="054A29AE" w14:textId="77777777" w:rsidTr="009A41CA">
        <w:tc>
          <w:tcPr>
            <w:tcW w:w="10790" w:type="dxa"/>
            <w:gridSpan w:val="4"/>
          </w:tcPr>
          <w:p w14:paraId="583D21D1" w14:textId="77777777" w:rsidR="00BD33A6" w:rsidRPr="008E0C51" w:rsidRDefault="00BD33A6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3C472ACA" w14:textId="4EB4AAD7" w:rsidR="00BD33A6" w:rsidRDefault="00BD33A6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40ADD0D" w14:textId="77777777" w:rsidR="00A443E2" w:rsidRDefault="00A443E2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029CE7" w14:textId="4C679227" w:rsidR="00BD33A6" w:rsidRDefault="00BD33A6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5DCA3EA" w14:textId="372D5811" w:rsidR="00114E3B" w:rsidRPr="00A66DB2" w:rsidRDefault="00114E3B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Verdana" w:hAnsi="Verdana"/>
          <w:b/>
          <w:bCs/>
          <w:sz w:val="32"/>
          <w:szCs w:val="32"/>
        </w:rPr>
      </w:pPr>
      <w:r w:rsidRPr="00A66DB2">
        <w:rPr>
          <w:rFonts w:ascii="Verdana" w:hAnsi="Verdana"/>
          <w:b/>
          <w:bCs/>
          <w:color w:val="365F91" w:themeColor="accent1" w:themeShade="BF"/>
          <w:sz w:val="32"/>
          <w:szCs w:val="32"/>
        </w:rPr>
        <w:lastRenderedPageBreak/>
        <w:t>Aim</w:t>
      </w:r>
      <w:r w:rsidR="00DB6CA8" w:rsidRPr="00A66DB2">
        <w:rPr>
          <w:rFonts w:ascii="Verdana" w:hAnsi="Verdana"/>
          <w:b/>
          <w:bCs/>
          <w:color w:val="365F91" w:themeColor="accent1" w:themeShade="BF"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C6CB4" w:rsidRPr="008E0C51" w14:paraId="1C423A7E" w14:textId="77777777" w:rsidTr="009A41CA">
        <w:tc>
          <w:tcPr>
            <w:tcW w:w="6580" w:type="dxa"/>
            <w:shd w:val="clear" w:color="auto" w:fill="EEECE1" w:themeFill="background2"/>
          </w:tcPr>
          <w:p w14:paraId="30B8A61F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36C9BA5F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73FF9072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35" w:type="dxa"/>
            <w:shd w:val="clear" w:color="auto" w:fill="EEECE1" w:themeFill="background2"/>
          </w:tcPr>
          <w:p w14:paraId="2E555FA0" w14:textId="64C69534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</w:t>
            </w:r>
            <w:r w:rsidR="005D2CD7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</w:tc>
      </w:tr>
      <w:tr w:rsidR="005C6CB4" w14:paraId="247BFBAD" w14:textId="77777777" w:rsidTr="009A41CA">
        <w:tc>
          <w:tcPr>
            <w:tcW w:w="6580" w:type="dxa"/>
          </w:tcPr>
          <w:p w14:paraId="04E3015C" w14:textId="2FCEFCE9" w:rsidR="005C6CB4" w:rsidRPr="008E0C51" w:rsidRDefault="005C6CB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5C6CB4">
              <w:rPr>
                <w:rFonts w:ascii="Arial" w:hAnsi="Arial" w:cs="Arial"/>
                <w:sz w:val="23"/>
                <w:szCs w:val="23"/>
              </w:rPr>
              <w:t>The report states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 the purpose</w:t>
            </w:r>
            <w:r w:rsidR="00B52402">
              <w:rPr>
                <w:rFonts w:ascii="Arial" w:hAnsi="Arial" w:cs="Arial"/>
                <w:sz w:val="23"/>
                <w:szCs w:val="23"/>
              </w:rPr>
              <w:t>,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 evaluation questions</w:t>
            </w:r>
            <w:r w:rsidR="00B52402">
              <w:rPr>
                <w:rFonts w:ascii="Arial" w:hAnsi="Arial" w:cs="Arial"/>
                <w:sz w:val="23"/>
                <w:szCs w:val="23"/>
              </w:rPr>
              <w:t>,</w:t>
            </w:r>
            <w:r w:rsidR="00585A44">
              <w:rPr>
                <w:rFonts w:ascii="Arial" w:hAnsi="Arial" w:cs="Arial"/>
                <w:sz w:val="23"/>
                <w:szCs w:val="23"/>
              </w:rPr>
              <w:t xml:space="preserve"> an</w:t>
            </w:r>
            <w:r w:rsidR="00B52402">
              <w:rPr>
                <w:rFonts w:ascii="Arial" w:hAnsi="Arial" w:cs="Arial"/>
                <w:sz w:val="23"/>
                <w:szCs w:val="23"/>
              </w:rPr>
              <w:t>d</w:t>
            </w:r>
            <w:r w:rsidR="00362B76">
              <w:rPr>
                <w:rFonts w:ascii="Arial" w:hAnsi="Arial" w:cs="Arial"/>
                <w:sz w:val="23"/>
                <w:szCs w:val="23"/>
              </w:rPr>
              <w:t xml:space="preserve"> key indicators for LOHP success</w:t>
            </w:r>
            <w:r w:rsidR="00A443E2">
              <w:rPr>
                <w:rFonts w:ascii="Arial" w:hAnsi="Arial" w:cs="Arial"/>
                <w:sz w:val="23"/>
                <w:szCs w:val="23"/>
              </w:rPr>
              <w:t>.</w:t>
            </w:r>
            <w:r w:rsidRPr="005C6CB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31" w:type="dxa"/>
          </w:tcPr>
          <w:p w14:paraId="13B7D960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F1AFF23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9BA8B3A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C6CB4" w14:paraId="1C780A86" w14:textId="77777777" w:rsidTr="009A41CA">
        <w:tc>
          <w:tcPr>
            <w:tcW w:w="10790" w:type="dxa"/>
            <w:gridSpan w:val="4"/>
          </w:tcPr>
          <w:p w14:paraId="4372D9E3" w14:textId="77777777" w:rsidR="005C6CB4" w:rsidRPr="008E0C51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281DC297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8BEEEA1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FD54CCF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4F0957C" w14:textId="2EB2FE12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23C9C618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7CA3B2A6" w14:textId="0A89BE3F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61541E5F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2F098D21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C9335A1" w14:textId="77777777" w:rsidR="005C6CB4" w:rsidRPr="00A66DB2" w:rsidRDefault="005C6CB4" w:rsidP="00A66DB2">
      <w:pPr>
        <w:tabs>
          <w:tab w:val="left" w:pos="10925"/>
        </w:tabs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14:paraId="2F5CCA76" w14:textId="64F0215F" w:rsidR="001B7E7F" w:rsidRPr="00A66DB2" w:rsidRDefault="00BA2418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C6CB4" w:rsidRPr="008E0C51" w14:paraId="6B64C593" w14:textId="77777777" w:rsidTr="009E2CE2">
        <w:tc>
          <w:tcPr>
            <w:tcW w:w="6571" w:type="dxa"/>
            <w:shd w:val="clear" w:color="auto" w:fill="EEECE1" w:themeFill="background2"/>
          </w:tcPr>
          <w:p w14:paraId="04F17148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2" w:name="_Hlk87269684"/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3D937AAC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5DD5F611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44" w:type="dxa"/>
            <w:shd w:val="clear" w:color="auto" w:fill="EEECE1" w:themeFill="background2"/>
          </w:tcPr>
          <w:p w14:paraId="744DE55B" w14:textId="3156D2D8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</w:t>
            </w:r>
            <w:r w:rsidR="005D2CD7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</w:tc>
      </w:tr>
      <w:tr w:rsidR="005C6CB4" w14:paraId="53152ECA" w14:textId="77777777" w:rsidTr="009E2CE2">
        <w:tc>
          <w:tcPr>
            <w:tcW w:w="6571" w:type="dxa"/>
          </w:tcPr>
          <w:p w14:paraId="3BA804B0" w14:textId="45D03A85" w:rsidR="005C6CB4" w:rsidRPr="008E0C51" w:rsidRDefault="005C6CB4" w:rsidP="005C6CB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8E0C51">
              <w:rPr>
                <w:rFonts w:ascii="Arial" w:hAnsi="Arial" w:cs="Arial"/>
                <w:sz w:val="23"/>
                <w:szCs w:val="23"/>
              </w:rPr>
              <w:t xml:space="preserve">Describes the </w:t>
            </w:r>
            <w:r w:rsidR="004E39E8">
              <w:rPr>
                <w:rFonts w:ascii="Arial" w:hAnsi="Arial" w:cs="Arial"/>
                <w:sz w:val="23"/>
                <w:szCs w:val="23"/>
              </w:rPr>
              <w:t xml:space="preserve">intended use of the </w:t>
            </w:r>
            <w:r w:rsidR="00182DA8">
              <w:rPr>
                <w:rFonts w:ascii="Arial" w:hAnsi="Arial" w:cs="Arial"/>
                <w:sz w:val="23"/>
                <w:szCs w:val="23"/>
              </w:rPr>
              <w:t>e</w:t>
            </w:r>
            <w:r w:rsidR="004E39E8">
              <w:rPr>
                <w:rFonts w:ascii="Arial" w:hAnsi="Arial" w:cs="Arial"/>
                <w:sz w:val="23"/>
                <w:szCs w:val="23"/>
              </w:rPr>
              <w:t>valuation</w:t>
            </w:r>
            <w:r w:rsidR="00BA2418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8E0C51">
              <w:rPr>
                <w:rFonts w:ascii="Arial" w:hAnsi="Arial" w:cs="Arial"/>
                <w:sz w:val="23"/>
                <w:szCs w:val="23"/>
              </w:rPr>
              <w:t xml:space="preserve">need, </w:t>
            </w:r>
            <w:r w:rsidR="00B52402">
              <w:rPr>
                <w:rFonts w:ascii="Arial" w:hAnsi="Arial" w:cs="Arial"/>
                <w:sz w:val="23"/>
                <w:szCs w:val="23"/>
              </w:rPr>
              <w:t>stakeholders</w:t>
            </w:r>
            <w:r w:rsidRPr="008E0C51">
              <w:rPr>
                <w:rFonts w:ascii="Arial" w:hAnsi="Arial" w:cs="Arial"/>
                <w:sz w:val="23"/>
                <w:szCs w:val="23"/>
              </w:rPr>
              <w:t>, context</w:t>
            </w:r>
            <w:r w:rsidR="00BA2418">
              <w:rPr>
                <w:rFonts w:ascii="Arial" w:hAnsi="Arial" w:cs="Arial"/>
                <w:sz w:val="23"/>
                <w:szCs w:val="23"/>
              </w:rPr>
              <w:t xml:space="preserve"> for evaluation</w:t>
            </w:r>
            <w:r w:rsidR="00182DA8">
              <w:rPr>
                <w:rFonts w:ascii="Arial" w:hAnsi="Arial" w:cs="Arial"/>
                <w:sz w:val="23"/>
                <w:szCs w:val="23"/>
              </w:rPr>
              <w:t>,</w:t>
            </w:r>
            <w:r w:rsidR="00BA2418">
              <w:rPr>
                <w:rFonts w:ascii="Arial" w:hAnsi="Arial" w:cs="Arial"/>
                <w:sz w:val="23"/>
                <w:szCs w:val="23"/>
              </w:rPr>
              <w:t xml:space="preserve"> and priority populations</w:t>
            </w:r>
            <w:r w:rsidRPr="008E0C5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7CB79DB" w14:textId="77777777" w:rsidR="005C6CB4" w:rsidRPr="008E0C51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340E9AEE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F5A642B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9C198F1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C6CB4" w14:paraId="4431EF4B" w14:textId="77777777" w:rsidTr="009E2CE2">
        <w:tc>
          <w:tcPr>
            <w:tcW w:w="6571" w:type="dxa"/>
          </w:tcPr>
          <w:p w14:paraId="344C44B5" w14:textId="1D33DBB6" w:rsidR="005C6CB4" w:rsidRPr="005C6CB4" w:rsidRDefault="00E70E17" w:rsidP="005C6CB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Describes</w:t>
            </w:r>
            <w:r w:rsidRPr="005C6CB4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engagement</w:t>
            </w:r>
            <w:r w:rsidRPr="005C6CB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C6CB4" w:rsidRPr="005C6CB4">
              <w:rPr>
                <w:rFonts w:ascii="Arial" w:hAnsi="Arial" w:cs="Arial"/>
                <w:sz w:val="23"/>
                <w:szCs w:val="23"/>
              </w:rPr>
              <w:t>of stakeholders in</w:t>
            </w:r>
            <w:r>
              <w:rPr>
                <w:rFonts w:ascii="Arial" w:hAnsi="Arial" w:cs="Arial"/>
                <w:sz w:val="23"/>
                <w:szCs w:val="23"/>
              </w:rPr>
              <w:t xml:space="preserve"> evaluation efforts, </w:t>
            </w:r>
            <w:r w:rsidR="006B28E6">
              <w:rPr>
                <w:rFonts w:ascii="Arial" w:hAnsi="Arial" w:cs="Arial"/>
                <w:sz w:val="23"/>
                <w:szCs w:val="23"/>
              </w:rPr>
              <w:t xml:space="preserve">data interpretation, dissemination efforts, and </w:t>
            </w:r>
            <w:r w:rsidR="004E39E8">
              <w:rPr>
                <w:rFonts w:ascii="Arial" w:hAnsi="Arial" w:cs="Arial"/>
                <w:sz w:val="23"/>
                <w:szCs w:val="23"/>
              </w:rPr>
              <w:t>responsive</w:t>
            </w:r>
            <w:r w:rsidR="00182DA8">
              <w:rPr>
                <w:rFonts w:ascii="Arial" w:hAnsi="Arial" w:cs="Arial"/>
                <w:sz w:val="23"/>
                <w:szCs w:val="23"/>
              </w:rPr>
              <w:t>ness of results</w:t>
            </w:r>
            <w:r w:rsidR="004E39E8">
              <w:rPr>
                <w:rFonts w:ascii="Arial" w:hAnsi="Arial" w:cs="Arial"/>
                <w:sz w:val="23"/>
                <w:szCs w:val="23"/>
              </w:rPr>
              <w:t xml:space="preserve"> to the evaluation purpose and target audience</w:t>
            </w:r>
            <w:r w:rsidR="00182DA8">
              <w:rPr>
                <w:rFonts w:ascii="Arial" w:hAnsi="Arial" w:cs="Arial"/>
                <w:sz w:val="23"/>
                <w:szCs w:val="23"/>
              </w:rPr>
              <w:t xml:space="preserve">. Defined the audience of this </w:t>
            </w:r>
            <w:r w:rsidR="00670C1F">
              <w:rPr>
                <w:rFonts w:ascii="Arial" w:hAnsi="Arial" w:cs="Arial"/>
                <w:sz w:val="23"/>
                <w:szCs w:val="23"/>
              </w:rPr>
              <w:t>E</w:t>
            </w:r>
            <w:r w:rsidR="00182DA8">
              <w:rPr>
                <w:rFonts w:ascii="Arial" w:hAnsi="Arial" w:cs="Arial"/>
                <w:sz w:val="23"/>
                <w:szCs w:val="23"/>
              </w:rPr>
              <w:t xml:space="preserve">valuation </w:t>
            </w:r>
            <w:r w:rsidR="00670C1F">
              <w:rPr>
                <w:rFonts w:ascii="Arial" w:hAnsi="Arial" w:cs="Arial"/>
                <w:sz w:val="23"/>
                <w:szCs w:val="23"/>
              </w:rPr>
              <w:t>R</w:t>
            </w:r>
            <w:r w:rsidR="00182DA8">
              <w:rPr>
                <w:rFonts w:ascii="Arial" w:hAnsi="Arial" w:cs="Arial"/>
                <w:sz w:val="23"/>
                <w:szCs w:val="23"/>
              </w:rPr>
              <w:t>eport</w:t>
            </w:r>
            <w:r w:rsidR="005C6CB4" w:rsidRPr="005C6CB4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50C1E03" w14:textId="77777777" w:rsidR="005C6CB4" w:rsidRPr="008E0C51" w:rsidRDefault="005C6CB4" w:rsidP="005C6CB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6CE8607C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9CA5794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28E9D36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C6CB4" w14:paraId="299D06EA" w14:textId="77777777" w:rsidTr="009A41CA">
        <w:tc>
          <w:tcPr>
            <w:tcW w:w="10790" w:type="dxa"/>
            <w:gridSpan w:val="4"/>
          </w:tcPr>
          <w:p w14:paraId="6EB0E208" w14:textId="77777777" w:rsidR="005C6CB4" w:rsidRPr="008E0C51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12DC4744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7A6C702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42D6042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BD29739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790037FA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261FD820" w14:textId="0EC13A1F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25DF81F8" w14:textId="731E1825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64914A63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  <w:p w14:paraId="18705C99" w14:textId="13119F7A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bookmarkEnd w:id="2"/>
    </w:tbl>
    <w:p w14:paraId="5E4C5CA9" w14:textId="56AE14B4" w:rsidR="00A443E2" w:rsidRDefault="00A443E2" w:rsidP="00ED3D57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6F5D10EF" w14:textId="77777777" w:rsidR="00A443E2" w:rsidRDefault="00A443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2974C0B" w14:textId="6B3D2EFF" w:rsidR="005C6CB4" w:rsidRPr="00A66DB2" w:rsidRDefault="005C6CB4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Verdana" w:hAnsi="Verdana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Verdana" w:hAnsi="Verdana"/>
          <w:b/>
          <w:bCs/>
          <w:color w:val="365F91" w:themeColor="accent1" w:themeShade="BF"/>
          <w:sz w:val="32"/>
          <w:szCs w:val="32"/>
        </w:rPr>
        <w:lastRenderedPageBreak/>
        <w:t>Evaluation Methods and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C6CB4" w:rsidRPr="008E0C51" w14:paraId="798FF7FD" w14:textId="77777777" w:rsidTr="00A443E2">
        <w:tc>
          <w:tcPr>
            <w:tcW w:w="6571" w:type="dxa"/>
            <w:shd w:val="clear" w:color="auto" w:fill="EEECE1" w:themeFill="background2"/>
          </w:tcPr>
          <w:p w14:paraId="0F1BCC67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3" w:name="_Hlk87270113"/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387D3CA6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378C6CBE" w14:textId="77777777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44" w:type="dxa"/>
            <w:shd w:val="clear" w:color="auto" w:fill="EEECE1" w:themeFill="background2"/>
          </w:tcPr>
          <w:p w14:paraId="213496F5" w14:textId="6AE371F9" w:rsidR="005C6CB4" w:rsidRPr="008E0C51" w:rsidRDefault="005C6CB4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</w:t>
            </w:r>
            <w:r w:rsidR="005D2CD7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</w:tc>
      </w:tr>
      <w:tr w:rsidR="005C6CB4" w14:paraId="2D0839EE" w14:textId="77777777" w:rsidTr="00A443E2">
        <w:tc>
          <w:tcPr>
            <w:tcW w:w="6571" w:type="dxa"/>
          </w:tcPr>
          <w:p w14:paraId="502B3D1E" w14:textId="5840A4E3" w:rsidR="005D2CD7" w:rsidRDefault="002A5657" w:rsidP="005D2CD7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Describe</w:t>
            </w:r>
            <w:r w:rsidR="005D2CD7" w:rsidRPr="00ED3D57">
              <w:rPr>
                <w:rFonts w:ascii="Arial" w:hAnsi="Arial" w:cs="Arial"/>
                <w:sz w:val="23"/>
                <w:szCs w:val="23"/>
              </w:rPr>
              <w:t xml:space="preserve"> data collection</w:t>
            </w:r>
            <w:r w:rsidR="00670C1F">
              <w:rPr>
                <w:rFonts w:ascii="Arial" w:hAnsi="Arial" w:cs="Arial"/>
                <w:sz w:val="23"/>
                <w:szCs w:val="23"/>
              </w:rPr>
              <w:t xml:space="preserve"> methods</w:t>
            </w:r>
            <w:r w:rsidR="009A4449">
              <w:rPr>
                <w:rFonts w:ascii="Arial" w:hAnsi="Arial" w:cs="Arial"/>
                <w:sz w:val="23"/>
                <w:szCs w:val="23"/>
              </w:rPr>
              <w:t>, data sources, evaluation method</w:t>
            </w:r>
            <w:r w:rsidR="00670C1F">
              <w:rPr>
                <w:rFonts w:ascii="Arial" w:hAnsi="Arial" w:cs="Arial"/>
                <w:sz w:val="23"/>
                <w:szCs w:val="23"/>
              </w:rPr>
              <w:t>s</w:t>
            </w:r>
            <w:r w:rsidR="009A4449">
              <w:rPr>
                <w:rFonts w:ascii="Arial" w:hAnsi="Arial" w:cs="Arial"/>
                <w:sz w:val="23"/>
                <w:szCs w:val="23"/>
              </w:rPr>
              <w:t xml:space="preserve"> (e.g., quantitative, </w:t>
            </w:r>
            <w:r w:rsidR="00383575">
              <w:rPr>
                <w:rFonts w:ascii="Arial" w:hAnsi="Arial" w:cs="Arial"/>
                <w:sz w:val="23"/>
                <w:szCs w:val="23"/>
              </w:rPr>
              <w:t>qualitative</w:t>
            </w:r>
            <w:r w:rsidR="009A4449">
              <w:rPr>
                <w:rFonts w:ascii="Arial" w:hAnsi="Arial" w:cs="Arial"/>
                <w:sz w:val="23"/>
                <w:szCs w:val="23"/>
              </w:rPr>
              <w:t>, or mixed-method approaches),</w:t>
            </w:r>
            <w:r>
              <w:rPr>
                <w:rFonts w:ascii="Arial" w:hAnsi="Arial" w:cs="Arial"/>
                <w:sz w:val="23"/>
                <w:szCs w:val="23"/>
              </w:rPr>
              <w:t xml:space="preserve"> and analyses</w:t>
            </w:r>
            <w:r w:rsidR="005D2CD7" w:rsidRPr="00ED3D5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A4449">
              <w:rPr>
                <w:rFonts w:ascii="Arial" w:hAnsi="Arial" w:cs="Arial"/>
                <w:sz w:val="23"/>
                <w:szCs w:val="23"/>
              </w:rPr>
              <w:t xml:space="preserve">to quantify </w:t>
            </w:r>
            <w:r w:rsidR="00273847">
              <w:rPr>
                <w:rFonts w:ascii="Arial" w:hAnsi="Arial" w:cs="Arial"/>
                <w:sz w:val="23"/>
                <w:szCs w:val="23"/>
              </w:rPr>
              <w:t xml:space="preserve">indicators or </w:t>
            </w:r>
            <w:r w:rsidR="009A4449">
              <w:rPr>
                <w:rFonts w:ascii="Arial" w:hAnsi="Arial" w:cs="Arial"/>
                <w:sz w:val="23"/>
                <w:szCs w:val="23"/>
              </w:rPr>
              <w:t>performance measures.</w:t>
            </w:r>
            <w:r w:rsidR="00670C1F">
              <w:rPr>
                <w:rFonts w:ascii="Arial" w:hAnsi="Arial" w:cs="Arial"/>
                <w:sz w:val="23"/>
                <w:szCs w:val="23"/>
              </w:rPr>
              <w:t xml:space="preserve"> Highlight any limitations that impact the evaluation methods and data source/frequency of collection.</w:t>
            </w:r>
          </w:p>
          <w:p w14:paraId="33A95216" w14:textId="77777777" w:rsidR="005C6CB4" w:rsidRPr="008E0C51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01BEE412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340445C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38B2B48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C6CB4" w14:paraId="707691C7" w14:textId="77777777" w:rsidTr="009A41CA">
        <w:tc>
          <w:tcPr>
            <w:tcW w:w="10790" w:type="dxa"/>
            <w:gridSpan w:val="4"/>
          </w:tcPr>
          <w:p w14:paraId="7461A1A0" w14:textId="77777777" w:rsidR="005C6CB4" w:rsidRPr="008E0C51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60827142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3FCDD1" w14:textId="77777777" w:rsidR="005C6CB4" w:rsidRDefault="005C6CB4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B5547A" w14:textId="77777777" w:rsidR="005C6CB4" w:rsidRDefault="005C6CB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bookmarkEnd w:id="3"/>
    </w:tbl>
    <w:p w14:paraId="1A358B56" w14:textId="77777777" w:rsidR="005C6CB4" w:rsidRPr="00ED3D57" w:rsidRDefault="005C6CB4" w:rsidP="00ED3D57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2DE71323" w14:textId="0FEA0D53" w:rsidR="00002107" w:rsidRPr="00A66DB2" w:rsidRDefault="00002107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D2CD7" w:rsidRPr="008E0C51" w14:paraId="20BF6810" w14:textId="77777777" w:rsidTr="009E2CE2">
        <w:tc>
          <w:tcPr>
            <w:tcW w:w="6571" w:type="dxa"/>
            <w:shd w:val="clear" w:color="auto" w:fill="EEECE1" w:themeFill="background2"/>
          </w:tcPr>
          <w:p w14:paraId="201B9F35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5EB772BE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3EB9CF98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44" w:type="dxa"/>
            <w:shd w:val="clear" w:color="auto" w:fill="EEECE1" w:themeFill="background2"/>
          </w:tcPr>
          <w:p w14:paraId="795DDB9F" w14:textId="32983E91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Revisions?</w:t>
            </w:r>
          </w:p>
        </w:tc>
      </w:tr>
      <w:tr w:rsidR="005D2CD7" w14:paraId="378DC30D" w14:textId="77777777" w:rsidTr="00A443E2">
        <w:trPr>
          <w:trHeight w:val="647"/>
        </w:trPr>
        <w:tc>
          <w:tcPr>
            <w:tcW w:w="6571" w:type="dxa"/>
          </w:tcPr>
          <w:p w14:paraId="3D34DC80" w14:textId="36E61285" w:rsidR="005D2CD7" w:rsidRPr="005D2CD7" w:rsidRDefault="00DC6120" w:rsidP="009E2CE2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5D2CD7" w:rsidRPr="005D2CD7">
              <w:rPr>
                <w:rFonts w:ascii="Arial" w:hAnsi="Arial" w:cs="Arial"/>
                <w:sz w:val="23"/>
                <w:szCs w:val="23"/>
              </w:rPr>
              <w:t xml:space="preserve">resents </w:t>
            </w:r>
            <w:r w:rsidR="000646D3">
              <w:rPr>
                <w:rFonts w:ascii="Arial" w:hAnsi="Arial" w:cs="Arial"/>
                <w:sz w:val="23"/>
                <w:szCs w:val="23"/>
              </w:rPr>
              <w:t>interpretation of data</w:t>
            </w:r>
            <w:r w:rsidR="005D2CD7" w:rsidRPr="005D2CD7">
              <w:rPr>
                <w:rFonts w:ascii="Arial" w:hAnsi="Arial" w:cs="Arial"/>
                <w:sz w:val="23"/>
                <w:szCs w:val="23"/>
              </w:rPr>
              <w:t xml:space="preserve"> effectively</w:t>
            </w:r>
            <w:r w:rsidR="000646D3">
              <w:rPr>
                <w:rFonts w:ascii="Arial" w:hAnsi="Arial" w:cs="Arial"/>
                <w:sz w:val="23"/>
                <w:szCs w:val="23"/>
              </w:rPr>
              <w:t xml:space="preserve"> and</w:t>
            </w:r>
            <w:r w:rsidR="007851A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A2418">
              <w:rPr>
                <w:rFonts w:ascii="Arial" w:hAnsi="Arial" w:cs="Arial"/>
                <w:sz w:val="23"/>
                <w:szCs w:val="23"/>
              </w:rPr>
              <w:t>with appropriate</w:t>
            </w:r>
            <w:r w:rsidR="00BA2418" w:rsidRPr="005D2CD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D2CD7" w:rsidRPr="005D2CD7">
              <w:rPr>
                <w:rFonts w:ascii="Arial" w:hAnsi="Arial" w:cs="Arial"/>
                <w:sz w:val="23"/>
                <w:szCs w:val="23"/>
              </w:rPr>
              <w:t>visualization</w:t>
            </w:r>
            <w:r w:rsidR="000646D3">
              <w:rPr>
                <w:rFonts w:ascii="Arial" w:hAnsi="Arial" w:cs="Arial"/>
                <w:sz w:val="23"/>
                <w:szCs w:val="23"/>
              </w:rPr>
              <w:t xml:space="preserve"> (such as graph</w:t>
            </w:r>
            <w:r w:rsidR="009E2CE2">
              <w:rPr>
                <w:rFonts w:ascii="Arial" w:hAnsi="Arial" w:cs="Arial"/>
                <w:sz w:val="23"/>
                <w:szCs w:val="23"/>
              </w:rPr>
              <w:t>s</w:t>
            </w:r>
            <w:r w:rsidR="000646D3">
              <w:rPr>
                <w:rFonts w:ascii="Arial" w:hAnsi="Arial" w:cs="Arial"/>
                <w:sz w:val="23"/>
                <w:szCs w:val="23"/>
              </w:rPr>
              <w:t xml:space="preserve"> or table</w:t>
            </w:r>
            <w:r w:rsidR="009E2CE2">
              <w:rPr>
                <w:rFonts w:ascii="Arial" w:hAnsi="Arial" w:cs="Arial"/>
                <w:sz w:val="23"/>
                <w:szCs w:val="23"/>
              </w:rPr>
              <w:t>s</w:t>
            </w:r>
            <w:r w:rsidR="000646D3">
              <w:rPr>
                <w:rFonts w:ascii="Arial" w:hAnsi="Arial" w:cs="Arial"/>
                <w:sz w:val="23"/>
                <w:szCs w:val="23"/>
              </w:rPr>
              <w:t>)</w:t>
            </w:r>
            <w:r w:rsidR="00A443E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431" w:type="dxa"/>
          </w:tcPr>
          <w:p w14:paraId="2FFBFDDB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1468EDA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AE3284C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271C59A1" w14:textId="77777777" w:rsidTr="009E2CE2">
        <w:tc>
          <w:tcPr>
            <w:tcW w:w="6571" w:type="dxa"/>
          </w:tcPr>
          <w:p w14:paraId="724DAE2F" w14:textId="7DCAC426" w:rsidR="005D2CD7" w:rsidRPr="005D2CD7" w:rsidRDefault="005D2CD7" w:rsidP="005D2CD7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5D2CD7">
              <w:rPr>
                <w:rFonts w:ascii="Arial" w:hAnsi="Arial" w:cs="Arial"/>
                <w:sz w:val="23"/>
                <w:szCs w:val="23"/>
              </w:rPr>
              <w:t>Demonstrates if cultural competency (or tailoring to target audiences) was applied in the intervention and evaluation.</w:t>
            </w:r>
          </w:p>
          <w:p w14:paraId="1C6E5620" w14:textId="77777777" w:rsidR="005D2CD7" w:rsidRPr="005D2CD7" w:rsidRDefault="005D2CD7" w:rsidP="00DC6120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4FEAC1AC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C14B83A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1EC739E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3F2C7CB8" w14:textId="77777777" w:rsidTr="009A41CA">
        <w:tc>
          <w:tcPr>
            <w:tcW w:w="10790" w:type="dxa"/>
            <w:gridSpan w:val="4"/>
          </w:tcPr>
          <w:p w14:paraId="6488BB16" w14:textId="77777777" w:rsidR="005D2CD7" w:rsidRPr="008E0C51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6C7E2CE1" w14:textId="2C294D61" w:rsidR="005D2CD7" w:rsidRDefault="00EF595A" w:rsidP="009E2CE2">
            <w:pPr>
              <w:tabs>
                <w:tab w:val="left" w:pos="304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  <w:p w14:paraId="3F8CB78A" w14:textId="77777777" w:rsidR="005D2CD7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69F018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3219FB" w14:textId="4D4D3029" w:rsidR="005D2CD7" w:rsidRDefault="005D2CD7" w:rsidP="00002107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1E975E7F" w14:textId="501C621D" w:rsidR="005D2CD7" w:rsidRPr="00A66DB2" w:rsidRDefault="00BB3F14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Discussion</w:t>
      </w:r>
      <w:r w:rsidR="00273847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,</w:t>
      </w:r>
      <w:r w:rsidR="009E2CE2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  <w:r w:rsidR="00FE4B1E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Action</w:t>
      </w:r>
      <w:r w:rsidR="00273847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able Recommendations, and </w:t>
      </w:r>
      <w:r w:rsidR="00FE4B1E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Lessons</w:t>
      </w:r>
      <w:r w:rsidR="00182DA8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 L</w:t>
      </w:r>
      <w:r w:rsidR="00FE4B1E"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D2CD7" w:rsidRPr="008E0C51" w14:paraId="0D51A063" w14:textId="77777777" w:rsidTr="00C26A98">
        <w:tc>
          <w:tcPr>
            <w:tcW w:w="6571" w:type="dxa"/>
            <w:shd w:val="clear" w:color="auto" w:fill="EEECE1" w:themeFill="background2"/>
          </w:tcPr>
          <w:p w14:paraId="43AC1745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4" w:name="_Hlk87270224"/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3C0577AD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38CCF7DF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44" w:type="dxa"/>
            <w:shd w:val="clear" w:color="auto" w:fill="EEECE1" w:themeFill="background2"/>
          </w:tcPr>
          <w:p w14:paraId="2A4DFF8D" w14:textId="21925E2D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Revisions?</w:t>
            </w:r>
          </w:p>
        </w:tc>
      </w:tr>
      <w:tr w:rsidR="00335B48" w14:paraId="7919F620" w14:textId="77777777" w:rsidTr="00C26A98">
        <w:tc>
          <w:tcPr>
            <w:tcW w:w="6571" w:type="dxa"/>
          </w:tcPr>
          <w:p w14:paraId="2DF79036" w14:textId="1083AA10" w:rsidR="00335B48" w:rsidRPr="00002107" w:rsidRDefault="00335B48" w:rsidP="005D2CD7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Interpret results and </w:t>
            </w:r>
            <w:r w:rsidRPr="005C6CB4">
              <w:rPr>
                <w:rFonts w:ascii="Arial" w:hAnsi="Arial" w:cs="Arial"/>
                <w:sz w:val="23"/>
                <w:szCs w:val="23"/>
              </w:rPr>
              <w:t>whether the objectives and activities were achieved. Provides answers to evaluation question</w:t>
            </w:r>
            <w:r w:rsidR="00A443E2">
              <w:rPr>
                <w:rFonts w:ascii="Arial" w:hAnsi="Arial" w:cs="Arial"/>
                <w:sz w:val="23"/>
                <w:szCs w:val="23"/>
              </w:rPr>
              <w:t>s</w:t>
            </w:r>
            <w:r w:rsidRPr="005C6CB4">
              <w:rPr>
                <w:rFonts w:ascii="Arial" w:hAnsi="Arial" w:cs="Arial"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sz w:val="23"/>
                <w:szCs w:val="23"/>
              </w:rPr>
              <w:t>highlight</w:t>
            </w:r>
            <w:r w:rsidR="00A443E2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 important results in the Evaluation Grid</w:t>
            </w:r>
            <w:r w:rsidR="00BC210E">
              <w:rPr>
                <w:rFonts w:ascii="Arial" w:hAnsi="Arial" w:cs="Arial"/>
                <w:sz w:val="23"/>
                <w:szCs w:val="23"/>
              </w:rPr>
              <w:t>. Based on the results, what did the program accomplish (process measures</w:t>
            </w:r>
            <w:r w:rsidR="0056719A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BC210E">
              <w:rPr>
                <w:rFonts w:ascii="Arial" w:hAnsi="Arial" w:cs="Arial"/>
                <w:sz w:val="23"/>
                <w:szCs w:val="23"/>
              </w:rPr>
              <w:t>and did the oral health program make a difference</w:t>
            </w:r>
            <w:r w:rsidR="002027D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6719A">
              <w:rPr>
                <w:rFonts w:ascii="Arial" w:hAnsi="Arial" w:cs="Arial"/>
                <w:sz w:val="23"/>
                <w:szCs w:val="23"/>
              </w:rPr>
              <w:t xml:space="preserve">(outcome </w:t>
            </w:r>
            <w:r w:rsidR="002027DB">
              <w:rPr>
                <w:rFonts w:ascii="Arial" w:hAnsi="Arial" w:cs="Arial"/>
                <w:sz w:val="23"/>
                <w:szCs w:val="23"/>
              </w:rPr>
              <w:t>measures</w:t>
            </w:r>
            <w:r w:rsidR="0056719A">
              <w:rPr>
                <w:rFonts w:ascii="Arial" w:hAnsi="Arial" w:cs="Arial"/>
                <w:sz w:val="23"/>
                <w:szCs w:val="23"/>
              </w:rPr>
              <w:t>)</w:t>
            </w:r>
            <w:r w:rsidR="00A443E2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1431" w:type="dxa"/>
          </w:tcPr>
          <w:p w14:paraId="0D642224" w14:textId="77777777" w:rsidR="00335B48" w:rsidRDefault="00335B48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57E6D3C" w14:textId="77777777" w:rsidR="00335B48" w:rsidRDefault="00335B48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E316C70" w14:textId="77777777" w:rsidR="00335B48" w:rsidRDefault="00335B48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0F0BBCAD" w14:textId="77777777" w:rsidTr="00C26A98">
        <w:tc>
          <w:tcPr>
            <w:tcW w:w="6571" w:type="dxa"/>
          </w:tcPr>
          <w:p w14:paraId="25124A0D" w14:textId="22B51750" w:rsidR="00BB3F14" w:rsidRPr="008E0C51" w:rsidRDefault="00273847" w:rsidP="00273847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Discuss any limitations or extenuating circumstances that </w:t>
            </w:r>
            <w:r w:rsidR="00A02016">
              <w:rPr>
                <w:rFonts w:ascii="Arial" w:hAnsi="Arial" w:cs="Arial"/>
                <w:sz w:val="23"/>
                <w:szCs w:val="23"/>
              </w:rPr>
              <w:t xml:space="preserve">impacted the effectiveness of </w:t>
            </w:r>
            <w:r w:rsidR="00A443E2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A02016">
              <w:rPr>
                <w:rFonts w:ascii="Arial" w:hAnsi="Arial" w:cs="Arial"/>
                <w:sz w:val="23"/>
                <w:szCs w:val="23"/>
              </w:rPr>
              <w:t>LOHP in achieving successful implementation of Work Plan objectives and activities.</w:t>
            </w:r>
          </w:p>
        </w:tc>
        <w:tc>
          <w:tcPr>
            <w:tcW w:w="1431" w:type="dxa"/>
          </w:tcPr>
          <w:p w14:paraId="49AF8833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E08DE32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54123EA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C26A98" w14:paraId="0CAFC0CC" w14:textId="77777777" w:rsidTr="00C26A98">
        <w:tc>
          <w:tcPr>
            <w:tcW w:w="6571" w:type="dxa"/>
          </w:tcPr>
          <w:p w14:paraId="5F47BA4F" w14:textId="7FEC4E23" w:rsidR="00C26A98" w:rsidRPr="009E2CE2" w:rsidRDefault="00C26A98" w:rsidP="009E2CE2">
            <w:pPr>
              <w:tabs>
                <w:tab w:val="left" w:pos="10925"/>
              </w:tabs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5D2CD7">
              <w:rPr>
                <w:rFonts w:ascii="Arial" w:hAnsi="Arial" w:cs="Arial"/>
                <w:sz w:val="23"/>
                <w:szCs w:val="23"/>
              </w:rPr>
              <w:t xml:space="preserve">Explains how findings were communicated or are planned to be </w:t>
            </w:r>
            <w:bookmarkStart w:id="5" w:name="_Hlk90288715"/>
            <w:r w:rsidRPr="005D2CD7">
              <w:rPr>
                <w:rFonts w:ascii="Arial" w:hAnsi="Arial" w:cs="Arial"/>
                <w:sz w:val="23"/>
                <w:szCs w:val="23"/>
              </w:rPr>
              <w:t xml:space="preserve">communicated to different stakeholders and the wider community. </w:t>
            </w:r>
            <w:bookmarkEnd w:id="5"/>
          </w:p>
        </w:tc>
        <w:tc>
          <w:tcPr>
            <w:tcW w:w="1431" w:type="dxa"/>
          </w:tcPr>
          <w:p w14:paraId="5DC33FC4" w14:textId="77777777" w:rsidR="00C26A98" w:rsidRDefault="00C26A98" w:rsidP="00C26A98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6721E97" w14:textId="77777777" w:rsidR="00C26A98" w:rsidRDefault="00C26A98" w:rsidP="00C26A98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30C5F46" w14:textId="77777777" w:rsidR="00C26A98" w:rsidRDefault="00C26A98" w:rsidP="00C26A98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B3F14" w14:paraId="6AD5ADD9" w14:textId="77777777" w:rsidTr="00C26A98">
        <w:tc>
          <w:tcPr>
            <w:tcW w:w="6571" w:type="dxa"/>
          </w:tcPr>
          <w:p w14:paraId="47F455A7" w14:textId="313628FF" w:rsidR="00BB3F14" w:rsidRPr="009E2CE2" w:rsidRDefault="004171C6" w:rsidP="009E2CE2">
            <w:pPr>
              <w:rPr>
                <w:rFonts w:ascii="Arial" w:hAnsi="Arial" w:cs="Arial"/>
                <w:sz w:val="23"/>
                <w:szCs w:val="23"/>
              </w:rPr>
            </w:pPr>
            <w:r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lastRenderedPageBreak/>
              <w:t xml:space="preserve">Provides </w:t>
            </w:r>
            <w:r w:rsidR="00A02016"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actionable </w:t>
            </w:r>
            <w:r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>r</w:t>
            </w:r>
            <w:r w:rsidR="00BB3F14"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>ecommendation</w:t>
            </w:r>
            <w:r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s that address </w:t>
            </w:r>
            <w:r w:rsidR="00BB3F14"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specific findings </w:t>
            </w:r>
            <w:r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that are </w:t>
            </w:r>
            <w:r w:rsidR="00BB3F14" w:rsidRPr="009E2CE2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feasible, realistic, and tailored to intended users. </w:t>
            </w:r>
          </w:p>
        </w:tc>
        <w:tc>
          <w:tcPr>
            <w:tcW w:w="1431" w:type="dxa"/>
          </w:tcPr>
          <w:p w14:paraId="0386B9A5" w14:textId="77777777" w:rsidR="00BB3F14" w:rsidRDefault="00BB3F1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28C977A" w14:textId="77777777" w:rsidR="00BB3F14" w:rsidRDefault="00BB3F1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69C076D" w14:textId="77777777" w:rsidR="00BB3F14" w:rsidRDefault="00BB3F14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14C4B184" w14:textId="77777777" w:rsidTr="00C26A98">
        <w:tc>
          <w:tcPr>
            <w:tcW w:w="6571" w:type="dxa"/>
          </w:tcPr>
          <w:p w14:paraId="70D2EA1C" w14:textId="05CF8DB1" w:rsidR="005D2CD7" w:rsidRPr="009E2CE2" w:rsidRDefault="004171C6" w:rsidP="009E2CE2">
            <w:pPr>
              <w:pStyle w:val="Default"/>
              <w:rPr>
                <w:rFonts w:ascii="Arial" w:hAnsi="Arial" w:cs="Arial"/>
                <w:color w:val="68964F"/>
                <w:sz w:val="23"/>
                <w:szCs w:val="23"/>
              </w:rPr>
            </w:pPr>
            <w:r w:rsidRPr="009E2CE2">
              <w:rPr>
                <w:rFonts w:ascii="Arial" w:hAnsi="Arial" w:cs="Arial"/>
                <w:sz w:val="23"/>
                <w:szCs w:val="23"/>
              </w:rPr>
              <w:t xml:space="preserve">Provides lessons learned </w:t>
            </w:r>
            <w:r w:rsidR="005D2CD7" w:rsidRPr="009E2CE2">
              <w:rPr>
                <w:rFonts w:ascii="Arial" w:hAnsi="Arial" w:cs="Arial"/>
                <w:sz w:val="23"/>
                <w:szCs w:val="23"/>
              </w:rPr>
              <w:t>about which strategies or activities were most helpful or effective and</w:t>
            </w:r>
            <w:r w:rsidR="00DA629E" w:rsidRPr="009E2CE2">
              <w:rPr>
                <w:rFonts w:ascii="Arial" w:hAnsi="Arial" w:cs="Arial"/>
                <w:sz w:val="23"/>
                <w:szCs w:val="23"/>
              </w:rPr>
              <w:t xml:space="preserve"> action</w:t>
            </w:r>
            <w:r w:rsidR="006B73EC" w:rsidRPr="009E2CE2">
              <w:rPr>
                <w:rFonts w:ascii="Arial" w:hAnsi="Arial" w:cs="Arial"/>
                <w:sz w:val="23"/>
                <w:szCs w:val="23"/>
              </w:rPr>
              <w:t>able findings</w:t>
            </w:r>
            <w:r w:rsidR="00DA629E" w:rsidRPr="009E2CE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2D44" w:rsidRPr="009E2CE2">
              <w:rPr>
                <w:rFonts w:ascii="Arial" w:hAnsi="Arial" w:cs="Arial"/>
                <w:sz w:val="23"/>
                <w:szCs w:val="23"/>
              </w:rPr>
              <w:t>to improve Work Plan implementation and evaluation activities</w:t>
            </w:r>
            <w:r w:rsidR="005D2CD7" w:rsidRPr="009E2CE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31" w:type="dxa"/>
          </w:tcPr>
          <w:p w14:paraId="666C156D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B7EEE1B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F817726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41E95424" w14:textId="77777777" w:rsidTr="009A41CA">
        <w:tc>
          <w:tcPr>
            <w:tcW w:w="10790" w:type="dxa"/>
            <w:gridSpan w:val="4"/>
          </w:tcPr>
          <w:p w14:paraId="58DADE15" w14:textId="77777777" w:rsidR="005D2CD7" w:rsidRPr="008E0C51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5F86B042" w14:textId="77777777" w:rsidR="005D2CD7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D24ABA4" w14:textId="77777777" w:rsidR="005D2CD7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2D9A05A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bookmarkEnd w:id="4"/>
    </w:tbl>
    <w:p w14:paraId="66289B57" w14:textId="77777777" w:rsidR="005D2CD7" w:rsidRPr="00ED3D57" w:rsidRDefault="005D2CD7" w:rsidP="00002107">
      <w:pPr>
        <w:tabs>
          <w:tab w:val="left" w:pos="10925"/>
        </w:tabs>
        <w:spacing w:after="0"/>
        <w:rPr>
          <w:rFonts w:ascii="Verdana" w:hAnsi="Verdana"/>
          <w:sz w:val="24"/>
          <w:szCs w:val="24"/>
        </w:rPr>
      </w:pPr>
    </w:p>
    <w:p w14:paraId="70C5B96E" w14:textId="11EA1394" w:rsidR="00ED3D57" w:rsidRPr="00A66DB2" w:rsidRDefault="00A67206" w:rsidP="00A66DB2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A66DB2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Appendix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1431"/>
        <w:gridCol w:w="1344"/>
        <w:gridCol w:w="1444"/>
      </w:tblGrid>
      <w:tr w:rsidR="005D2CD7" w:rsidRPr="008E0C51" w14:paraId="0B15B7B4" w14:textId="77777777" w:rsidTr="005D2CD7">
        <w:tc>
          <w:tcPr>
            <w:tcW w:w="6571" w:type="dxa"/>
            <w:shd w:val="clear" w:color="auto" w:fill="EEECE1" w:themeFill="background2"/>
          </w:tcPr>
          <w:p w14:paraId="718CFCEF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1431" w:type="dxa"/>
            <w:shd w:val="clear" w:color="auto" w:fill="EEECE1" w:themeFill="background2"/>
          </w:tcPr>
          <w:p w14:paraId="48D06053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Incomplete </w:t>
            </w:r>
          </w:p>
        </w:tc>
        <w:tc>
          <w:tcPr>
            <w:tcW w:w="1344" w:type="dxa"/>
            <w:shd w:val="clear" w:color="auto" w:fill="EEECE1" w:themeFill="background2"/>
          </w:tcPr>
          <w:p w14:paraId="7D0C2199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Complete </w:t>
            </w:r>
          </w:p>
        </w:tc>
        <w:tc>
          <w:tcPr>
            <w:tcW w:w="1444" w:type="dxa"/>
            <w:shd w:val="clear" w:color="auto" w:fill="EEECE1" w:themeFill="background2"/>
          </w:tcPr>
          <w:p w14:paraId="5571D56E" w14:textId="77777777" w:rsidR="005D2CD7" w:rsidRPr="008E0C51" w:rsidRDefault="005D2CD7" w:rsidP="009A41CA">
            <w:pPr>
              <w:tabs>
                <w:tab w:val="left" w:pos="10925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Revisions?</w:t>
            </w:r>
          </w:p>
        </w:tc>
      </w:tr>
      <w:tr w:rsidR="005D2CD7" w14:paraId="7EF553FC" w14:textId="77777777" w:rsidTr="005D2CD7">
        <w:tc>
          <w:tcPr>
            <w:tcW w:w="6571" w:type="dxa"/>
          </w:tcPr>
          <w:p w14:paraId="57BB2597" w14:textId="659ED7A5" w:rsidR="005D2CD7" w:rsidRPr="005D2CD7" w:rsidRDefault="005D2CD7" w:rsidP="005D2CD7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  <w:r w:rsidRPr="005D2CD7">
              <w:rPr>
                <w:rFonts w:ascii="Arial" w:hAnsi="Arial" w:cs="Arial"/>
                <w:sz w:val="23"/>
                <w:szCs w:val="23"/>
              </w:rPr>
              <w:t>Data collection instruments and supplemental intervention and evaluation activity descriptions, materials</w:t>
            </w:r>
            <w:r w:rsidR="007C4CA0">
              <w:rPr>
                <w:rFonts w:ascii="Arial" w:hAnsi="Arial" w:cs="Arial"/>
                <w:sz w:val="23"/>
                <w:szCs w:val="23"/>
              </w:rPr>
              <w:t>,</w:t>
            </w:r>
            <w:r w:rsidRPr="005D2CD7">
              <w:rPr>
                <w:rFonts w:ascii="Arial" w:hAnsi="Arial" w:cs="Arial"/>
                <w:sz w:val="23"/>
                <w:szCs w:val="23"/>
              </w:rPr>
              <w:t xml:space="preserve"> or results are appropriately attached as appendices rather than in the body of the report.</w:t>
            </w:r>
          </w:p>
          <w:p w14:paraId="21166385" w14:textId="77777777" w:rsidR="005D2CD7" w:rsidRPr="008E0C51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1" w:type="dxa"/>
          </w:tcPr>
          <w:p w14:paraId="72F4B809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1451F7E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3D5DFBE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5D2CD7" w14:paraId="13782614" w14:textId="77777777" w:rsidTr="009A41CA">
        <w:tc>
          <w:tcPr>
            <w:tcW w:w="10790" w:type="dxa"/>
            <w:gridSpan w:val="4"/>
          </w:tcPr>
          <w:p w14:paraId="40EDCB70" w14:textId="77777777" w:rsidR="005D2CD7" w:rsidRPr="008E0C51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7DA26B7D" w14:textId="77777777" w:rsidR="005D2CD7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B029883" w14:textId="77777777" w:rsidR="005D2CD7" w:rsidRDefault="005D2CD7" w:rsidP="009A41CA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DA1CE68" w14:textId="77777777" w:rsidR="005D2CD7" w:rsidRDefault="005D2CD7" w:rsidP="009A41CA">
            <w:pPr>
              <w:tabs>
                <w:tab w:val="left" w:pos="1092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C21001" w14:textId="6FECCBEE" w:rsidR="00802EA3" w:rsidRDefault="00802EA3" w:rsidP="00802EA3">
      <w:pPr>
        <w:spacing w:after="0"/>
        <w:rPr>
          <w:i/>
          <w:iCs/>
          <w:color w:val="0070C0"/>
        </w:rPr>
      </w:pPr>
    </w:p>
    <w:p w14:paraId="5998D602" w14:textId="77777777" w:rsidR="00802EA3" w:rsidRPr="001E185A" w:rsidRDefault="00802EA3" w:rsidP="00802EA3">
      <w:pPr>
        <w:pBdr>
          <w:top w:val="single" w:sz="12" w:space="1" w:color="auto"/>
          <w:bottom w:val="single" w:sz="12" w:space="1" w:color="auto"/>
        </w:pBdr>
        <w:shd w:val="clear" w:color="auto" w:fill="DBE5F1" w:themeFill="accent1" w:themeFillTint="33"/>
        <w:rPr>
          <w:rFonts w:ascii="Verdana" w:hAnsi="Verdana"/>
          <w:i/>
          <w:iCs/>
          <w:sz w:val="32"/>
          <w:szCs w:val="32"/>
        </w:rPr>
      </w:pPr>
      <w:r>
        <w:rPr>
          <w:rFonts w:ascii="Verdana" w:hAnsi="Verdana"/>
          <w:i/>
          <w:iCs/>
          <w:sz w:val="32"/>
          <w:szCs w:val="32"/>
        </w:rPr>
        <w:t xml:space="preserve">Reviewer Feedback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2EA3" w14:paraId="5F101F43" w14:textId="77777777" w:rsidTr="00AD4234">
        <w:tc>
          <w:tcPr>
            <w:tcW w:w="10790" w:type="dxa"/>
          </w:tcPr>
          <w:p w14:paraId="5756F0ED" w14:textId="379C85C2" w:rsidR="00802EA3" w:rsidRPr="008E0C51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Overall </w:t>
            </w:r>
            <w:r w:rsidRPr="008E0C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Comments: </w:t>
            </w:r>
          </w:p>
          <w:p w14:paraId="3D65AB02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05E4FAF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23ABE4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C860FF7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E1F3931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EE1EB0F" w14:textId="77777777" w:rsidR="00802EA3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C038B9E" w14:textId="77777777" w:rsidR="00802EA3" w:rsidRPr="008E0C51" w:rsidRDefault="00802EA3" w:rsidP="00AD4234">
            <w:pPr>
              <w:tabs>
                <w:tab w:val="left" w:pos="1092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A5853EF" w14:textId="77777777" w:rsidR="00802EA3" w:rsidRDefault="00802EA3" w:rsidP="00F45802">
      <w:pPr>
        <w:rPr>
          <w:i/>
          <w:iCs/>
          <w:color w:val="0070C0"/>
        </w:rPr>
      </w:pPr>
    </w:p>
    <w:p w14:paraId="028594FD" w14:textId="44D6D7CF" w:rsidR="00ED3D57" w:rsidRPr="009E2CE2" w:rsidRDefault="00C213DB" w:rsidP="00CA3F8B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F1CD" wp14:editId="577B289D">
                <wp:simplePos x="0" y="0"/>
                <wp:positionH relativeFrom="column">
                  <wp:posOffset>152400</wp:posOffset>
                </wp:positionH>
                <wp:positionV relativeFrom="paragraph">
                  <wp:posOffset>1000125</wp:posOffset>
                </wp:positionV>
                <wp:extent cx="5365750" cy="7620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CC5AD" w14:textId="6D34B1BA" w:rsidR="00C213DB" w:rsidRPr="00C213DB" w:rsidRDefault="00A443E2" w:rsidP="00C213D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C213D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C213DB" w:rsidRPr="00C213D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materials and components have been adapted from California Tobacco Control Evaluation Center and CDC.</w:t>
                            </w:r>
                          </w:p>
                          <w:p w14:paraId="1F84DF01" w14:textId="205534E0" w:rsidR="00C213DB" w:rsidRPr="00C213DB" w:rsidRDefault="00A66DB2" w:rsidP="00C213D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213DB" w:rsidRPr="00C213DB">
                                <w:rPr>
                                  <w:rFonts w:cstheme="minorHAnsi"/>
                                  <w:sz w:val="18"/>
                                  <w:szCs w:val="18"/>
                                  <w:u w:val="single"/>
                                </w:rPr>
                                <w:t>TellYourStory3.0_005.pdf (ucdavis.edu)</w:t>
                              </w:r>
                            </w:hyperlink>
                          </w:p>
                          <w:p w14:paraId="1788286C" w14:textId="4340F6E5" w:rsidR="00C213DB" w:rsidRPr="00C213DB" w:rsidRDefault="00A66DB2" w:rsidP="00C213D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213DB" w:rsidRPr="00C213D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</w:rPr>
                                <w:t>Evaluation Reporting: A Guide to Help Ensure Use of Evaluation Findings (cdc.gov)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21F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78.75pt;width:422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BaSQIAAKEEAAAOAAAAZHJzL2Uyb0RvYy54bWysVE1vGjEQvVfqf7B8Lwsk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" fillcolor="white [3201]" strokeweight=".5pt">
                <v:textbox>
                  <w:txbxContent>
                    <w:p w14:paraId="602CC5AD" w14:textId="6D34B1BA" w:rsidR="00C213DB" w:rsidRPr="00C213DB" w:rsidRDefault="00A443E2" w:rsidP="00C213D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C213DB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Some </w:t>
                      </w:r>
                      <w:r w:rsidR="00C213DB" w:rsidRPr="00C213DB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materials and components have been adapted from California Tobacco Control Evaluation Center and CDC.</w:t>
                      </w:r>
                    </w:p>
                    <w:p w14:paraId="1F84DF01" w14:textId="205534E0" w:rsidR="00C213DB" w:rsidRPr="00C213DB" w:rsidRDefault="003925E9" w:rsidP="00C213D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4" w:history="1">
                        <w:r w:rsidR="00C213DB" w:rsidRPr="00C213DB">
                          <w:rPr>
                            <w:rFonts w:cstheme="minorHAnsi"/>
                            <w:sz w:val="18"/>
                            <w:szCs w:val="18"/>
                            <w:u w:val="single"/>
                          </w:rPr>
                          <w:t>TellYourStory3.0_005.pdf (ucdavis.edu)</w:t>
                        </w:r>
                      </w:hyperlink>
                    </w:p>
                    <w:p w14:paraId="1788286C" w14:textId="4340F6E5" w:rsidR="00C213DB" w:rsidRPr="00C213DB" w:rsidRDefault="003925E9" w:rsidP="00C213D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15" w:history="1">
                        <w:r w:rsidR="00C213DB" w:rsidRPr="00C213DB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</w:rPr>
                          <w:t>Evaluation Reporting: A Guide to Help Ensure Use of Evaluation Findings (cdc.gov)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D3D57" w:rsidRPr="009E2CE2" w:rsidSect="001B7E7F">
      <w:headerReference w:type="default" r:id="rId16"/>
      <w:footerReference w:type="default" r:id="rId17"/>
      <w:pgSz w:w="12240" w:h="15840"/>
      <w:pgMar w:top="720" w:right="720" w:bottom="72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9598" w14:textId="77777777" w:rsidR="0007085A" w:rsidRDefault="0007085A" w:rsidP="00655183">
      <w:pPr>
        <w:spacing w:after="0" w:line="240" w:lineRule="auto"/>
      </w:pPr>
      <w:r>
        <w:separator/>
      </w:r>
    </w:p>
  </w:endnote>
  <w:endnote w:type="continuationSeparator" w:id="0">
    <w:p w14:paraId="6BB066DA" w14:textId="77777777" w:rsidR="0007085A" w:rsidRDefault="0007085A" w:rsidP="006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045693"/>
      <w:docPartObj>
        <w:docPartGallery w:val="Page Numbers (Bottom of Page)"/>
        <w:docPartUnique/>
      </w:docPartObj>
    </w:sdtPr>
    <w:sdtEndPr/>
    <w:sdtContent>
      <w:sdt>
        <w:sdtPr>
          <w:id w:val="1084187289"/>
          <w:docPartObj>
            <w:docPartGallery w:val="Page Numbers (Top of Page)"/>
            <w:docPartUnique/>
          </w:docPartObj>
        </w:sdtPr>
        <w:sdtEndPr/>
        <w:sdtContent>
          <w:p w14:paraId="6185DC39" w14:textId="0FD8CD58" w:rsidR="0023648C" w:rsidRPr="0023648C" w:rsidRDefault="0023648C">
            <w:pPr>
              <w:pStyle w:val="Footer"/>
              <w:jc w:val="right"/>
            </w:pPr>
            <w:r w:rsidRPr="0023648C">
              <w:rPr>
                <w:bCs/>
                <w:sz w:val="24"/>
                <w:szCs w:val="24"/>
              </w:rPr>
              <w:fldChar w:fldCharType="begin"/>
            </w:r>
            <w:r w:rsidRPr="0023648C">
              <w:rPr>
                <w:bCs/>
              </w:rPr>
              <w:instrText xml:space="preserve"> PAGE </w:instrText>
            </w:r>
            <w:r w:rsidRPr="0023648C">
              <w:rPr>
                <w:bCs/>
                <w:sz w:val="24"/>
                <w:szCs w:val="24"/>
              </w:rPr>
              <w:fldChar w:fldCharType="separate"/>
            </w:r>
            <w:r w:rsidR="0091287F">
              <w:rPr>
                <w:bCs/>
                <w:noProof/>
              </w:rPr>
              <w:t>1</w:t>
            </w:r>
            <w:r w:rsidRPr="0023648C">
              <w:rPr>
                <w:bCs/>
                <w:sz w:val="24"/>
                <w:szCs w:val="24"/>
              </w:rPr>
              <w:fldChar w:fldCharType="end"/>
            </w:r>
            <w:r w:rsidRPr="0023648C">
              <w:t xml:space="preserve"> of </w:t>
            </w:r>
            <w:r w:rsidRPr="0023648C">
              <w:rPr>
                <w:bCs/>
                <w:sz w:val="24"/>
                <w:szCs w:val="24"/>
              </w:rPr>
              <w:fldChar w:fldCharType="begin"/>
            </w:r>
            <w:r w:rsidRPr="0023648C">
              <w:rPr>
                <w:bCs/>
              </w:rPr>
              <w:instrText xml:space="preserve"> NUMPAGES  </w:instrText>
            </w:r>
            <w:r w:rsidRPr="0023648C">
              <w:rPr>
                <w:bCs/>
                <w:sz w:val="24"/>
                <w:szCs w:val="24"/>
              </w:rPr>
              <w:fldChar w:fldCharType="separate"/>
            </w:r>
            <w:r w:rsidR="0091287F">
              <w:rPr>
                <w:bCs/>
                <w:noProof/>
              </w:rPr>
              <w:t>1</w:t>
            </w:r>
            <w:r w:rsidRPr="002364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0CD13" w14:textId="77777777" w:rsidR="0023648C" w:rsidRDefault="00236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4F85" w14:textId="77777777" w:rsidR="0007085A" w:rsidRDefault="0007085A" w:rsidP="00655183">
      <w:pPr>
        <w:spacing w:after="0" w:line="240" w:lineRule="auto"/>
      </w:pPr>
      <w:r>
        <w:separator/>
      </w:r>
    </w:p>
  </w:footnote>
  <w:footnote w:type="continuationSeparator" w:id="0">
    <w:p w14:paraId="7B60B0DC" w14:textId="77777777" w:rsidR="0007085A" w:rsidRDefault="0007085A" w:rsidP="006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3C36" w14:textId="4022E096" w:rsidR="00B45713" w:rsidRDefault="00114E3B" w:rsidP="00BA6FFC">
    <w:pPr>
      <w:pStyle w:val="Title"/>
      <w:tabs>
        <w:tab w:val="left" w:pos="1360"/>
        <w:tab w:val="center" w:pos="5184"/>
      </w:tabs>
      <w:spacing w:after="0"/>
      <w:ind w:left="720"/>
      <w:jc w:val="center"/>
      <w:rPr>
        <w:sz w:val="32"/>
        <w:szCs w:val="32"/>
      </w:rPr>
    </w:pPr>
    <w:r>
      <w:rPr>
        <w:rFonts w:ascii="Verdana" w:hAnsi="Verdana"/>
        <w:noProof/>
        <w:color w:val="FFFFFF" w:themeColor="background1"/>
        <w:sz w:val="32"/>
        <w:szCs w:val="32"/>
      </w:rPr>
      <w:drawing>
        <wp:anchor distT="0" distB="0" distL="114300" distR="114300" simplePos="0" relativeHeight="251656703" behindDoc="0" locked="0" layoutInCell="1" allowOverlap="1" wp14:anchorId="5E0C3714" wp14:editId="36BE207E">
          <wp:simplePos x="0" y="0"/>
          <wp:positionH relativeFrom="column">
            <wp:posOffset>-50165</wp:posOffset>
          </wp:positionH>
          <wp:positionV relativeFrom="page">
            <wp:posOffset>140592</wp:posOffset>
          </wp:positionV>
          <wp:extent cx="1525804" cy="734158"/>
          <wp:effectExtent l="0" t="0" r="0" b="8890"/>
          <wp:wrapNone/>
          <wp:docPr id="4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04" cy="73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713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20C3CF4" wp14:editId="3DE78A6D">
          <wp:simplePos x="0" y="0"/>
          <wp:positionH relativeFrom="margin">
            <wp:posOffset>7825740</wp:posOffset>
          </wp:positionH>
          <wp:positionV relativeFrom="page">
            <wp:posOffset>243840</wp:posOffset>
          </wp:positionV>
          <wp:extent cx="1381125" cy="628922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28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2D8A1" w14:textId="6AB1C015" w:rsidR="00C6668C" w:rsidRPr="00A66DB2" w:rsidRDefault="00B45713" w:rsidP="00B45713">
    <w:pPr>
      <w:pStyle w:val="Title"/>
      <w:tabs>
        <w:tab w:val="left" w:pos="1360"/>
        <w:tab w:val="center" w:pos="5184"/>
      </w:tabs>
      <w:spacing w:after="0"/>
      <w:ind w:left="720"/>
      <w:jc w:val="center"/>
      <w:rPr>
        <w:rFonts w:ascii="Arial" w:hAnsi="Arial" w:cs="Arial"/>
        <w:b/>
        <w:bCs/>
        <w:sz w:val="31"/>
        <w:szCs w:val="31"/>
      </w:rPr>
    </w:pPr>
    <w:r w:rsidRPr="00A66DB2">
      <w:rPr>
        <w:rFonts w:ascii="Arial" w:hAnsi="Arial" w:cs="Arial"/>
        <w:b/>
        <w:bCs/>
        <w:sz w:val="31"/>
        <w:szCs w:val="31"/>
      </w:rPr>
      <w:t>LOCAL ORAL HEALTH PROGRAM</w:t>
    </w:r>
  </w:p>
  <w:p w14:paraId="21E3BFD6" w14:textId="6A0F289A" w:rsidR="00B45713" w:rsidRPr="00A66DB2" w:rsidRDefault="00B45713" w:rsidP="00B45713">
    <w:pPr>
      <w:pStyle w:val="Title"/>
      <w:tabs>
        <w:tab w:val="left" w:pos="1360"/>
        <w:tab w:val="center" w:pos="5184"/>
      </w:tabs>
      <w:spacing w:after="0"/>
      <w:ind w:left="720"/>
      <w:jc w:val="center"/>
      <w:rPr>
        <w:rFonts w:ascii="Arial" w:hAnsi="Arial" w:cs="Arial"/>
        <w:i/>
        <w:iCs/>
        <w:color w:val="E36C0A" w:themeColor="accent6" w:themeShade="BF"/>
        <w:sz w:val="31"/>
        <w:szCs w:val="31"/>
      </w:rPr>
    </w:pPr>
    <w:r w:rsidRPr="00A66DB2">
      <w:rPr>
        <w:rFonts w:ascii="Arial" w:hAnsi="Arial" w:cs="Arial"/>
        <w:i/>
        <w:iCs/>
        <w:color w:val="E36C0A" w:themeColor="accent6" w:themeShade="BF"/>
        <w:sz w:val="31"/>
        <w:szCs w:val="31"/>
      </w:rPr>
      <w:t>FINAL EVALUATION RUBRIC</w:t>
    </w:r>
    <w:r w:rsidR="00F45802" w:rsidRPr="00A66DB2">
      <w:rPr>
        <w:rFonts w:ascii="Arial" w:hAnsi="Arial" w:cs="Arial"/>
        <w:i/>
        <w:iCs/>
        <w:color w:val="E36C0A" w:themeColor="accent6" w:themeShade="BF"/>
        <w:sz w:val="31"/>
        <w:szCs w:val="31"/>
      </w:rPr>
      <w:t>*</w:t>
    </w:r>
    <w:r w:rsidRPr="00A66DB2">
      <w:rPr>
        <w:rFonts w:ascii="Arial" w:hAnsi="Arial" w:cs="Arial"/>
        <w:i/>
        <w:iCs/>
        <w:color w:val="E36C0A" w:themeColor="accent6" w:themeShade="BF"/>
        <w:sz w:val="31"/>
        <w:szCs w:val="31"/>
      </w:rPr>
      <w:t xml:space="preserve"> </w:t>
    </w:r>
  </w:p>
  <w:p w14:paraId="49054297" w14:textId="1312B9FF" w:rsidR="00E76B02" w:rsidRPr="00A66DB2" w:rsidRDefault="005C6CB4" w:rsidP="005C6CB4">
    <w:pPr>
      <w:jc w:val="center"/>
      <w:rPr>
        <w:rFonts w:ascii="Arial" w:hAnsi="Arial" w:cs="Arial"/>
        <w:b/>
        <w:bCs/>
        <w:color w:val="365F91" w:themeColor="accent1" w:themeShade="BF"/>
      </w:rPr>
    </w:pPr>
    <w:r w:rsidRPr="00A66DB2">
      <w:rPr>
        <w:rFonts w:ascii="Arial" w:hAnsi="Arial" w:cs="Arial"/>
        <w:b/>
        <w:bCs/>
        <w:color w:val="365F91" w:themeColor="accent1" w:themeShade="BF"/>
      </w:rPr>
      <w:t xml:space="preserve">Final Evaluation for 2017 – 2022 Local Oral Health Program Five-year Grant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307"/>
    <w:multiLevelType w:val="hybridMultilevel"/>
    <w:tmpl w:val="E38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2D5C"/>
    <w:multiLevelType w:val="hybridMultilevel"/>
    <w:tmpl w:val="AFC8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3C4"/>
    <w:multiLevelType w:val="hybridMultilevel"/>
    <w:tmpl w:val="E478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702"/>
    <w:multiLevelType w:val="hybridMultilevel"/>
    <w:tmpl w:val="4538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7C3"/>
    <w:multiLevelType w:val="hybridMultilevel"/>
    <w:tmpl w:val="A10A9D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A5755"/>
    <w:multiLevelType w:val="hybridMultilevel"/>
    <w:tmpl w:val="458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19D5"/>
    <w:multiLevelType w:val="hybridMultilevel"/>
    <w:tmpl w:val="522E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57007"/>
    <w:multiLevelType w:val="hybridMultilevel"/>
    <w:tmpl w:val="37C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215B"/>
    <w:multiLevelType w:val="hybridMultilevel"/>
    <w:tmpl w:val="8E0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57BF"/>
    <w:multiLevelType w:val="hybridMultilevel"/>
    <w:tmpl w:val="21C4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73D97"/>
    <w:multiLevelType w:val="hybridMultilevel"/>
    <w:tmpl w:val="60B21CD4"/>
    <w:lvl w:ilvl="0" w:tplc="5AF4A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B5B"/>
    <w:multiLevelType w:val="hybridMultilevel"/>
    <w:tmpl w:val="FC028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55C"/>
    <w:multiLevelType w:val="hybridMultilevel"/>
    <w:tmpl w:val="5E68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E6B"/>
    <w:multiLevelType w:val="hybridMultilevel"/>
    <w:tmpl w:val="ADFC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40E2"/>
    <w:multiLevelType w:val="hybridMultilevel"/>
    <w:tmpl w:val="AB625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D5C1B"/>
    <w:multiLevelType w:val="hybridMultilevel"/>
    <w:tmpl w:val="74F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15CD"/>
    <w:multiLevelType w:val="hybridMultilevel"/>
    <w:tmpl w:val="095E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620A6"/>
    <w:multiLevelType w:val="hybridMultilevel"/>
    <w:tmpl w:val="72DE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2F33"/>
    <w:multiLevelType w:val="hybridMultilevel"/>
    <w:tmpl w:val="EC227F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A6636"/>
    <w:multiLevelType w:val="hybridMultilevel"/>
    <w:tmpl w:val="D8549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D175F"/>
    <w:multiLevelType w:val="hybridMultilevel"/>
    <w:tmpl w:val="9F9C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74D4"/>
    <w:multiLevelType w:val="hybridMultilevel"/>
    <w:tmpl w:val="60A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B2C03"/>
    <w:multiLevelType w:val="hybridMultilevel"/>
    <w:tmpl w:val="1C2C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4070D"/>
    <w:multiLevelType w:val="hybridMultilevel"/>
    <w:tmpl w:val="543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F21B9"/>
    <w:multiLevelType w:val="hybridMultilevel"/>
    <w:tmpl w:val="CC34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1C7C"/>
    <w:multiLevelType w:val="hybridMultilevel"/>
    <w:tmpl w:val="DB8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934"/>
    <w:multiLevelType w:val="hybridMultilevel"/>
    <w:tmpl w:val="A5EAA8C6"/>
    <w:lvl w:ilvl="0" w:tplc="AE7682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A2CB7"/>
    <w:multiLevelType w:val="hybridMultilevel"/>
    <w:tmpl w:val="ABB00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0E0317"/>
    <w:multiLevelType w:val="hybridMultilevel"/>
    <w:tmpl w:val="C680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E645F"/>
    <w:multiLevelType w:val="hybridMultilevel"/>
    <w:tmpl w:val="AC76B2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7B2282B"/>
    <w:multiLevelType w:val="hybridMultilevel"/>
    <w:tmpl w:val="62502046"/>
    <w:lvl w:ilvl="0" w:tplc="7C66D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82D90"/>
    <w:multiLevelType w:val="hybridMultilevel"/>
    <w:tmpl w:val="384A0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A0000"/>
    <w:multiLevelType w:val="hybridMultilevel"/>
    <w:tmpl w:val="43C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2"/>
  </w:num>
  <w:num w:numId="5">
    <w:abstractNumId w:val="27"/>
  </w:num>
  <w:num w:numId="6">
    <w:abstractNumId w:val="0"/>
  </w:num>
  <w:num w:numId="7">
    <w:abstractNumId w:val="29"/>
  </w:num>
  <w:num w:numId="8">
    <w:abstractNumId w:val="26"/>
  </w:num>
  <w:num w:numId="9">
    <w:abstractNumId w:val="31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15"/>
  </w:num>
  <w:num w:numId="17">
    <w:abstractNumId w:val="7"/>
  </w:num>
  <w:num w:numId="18">
    <w:abstractNumId w:val="16"/>
  </w:num>
  <w:num w:numId="19">
    <w:abstractNumId w:val="24"/>
  </w:num>
  <w:num w:numId="20">
    <w:abstractNumId w:val="23"/>
  </w:num>
  <w:num w:numId="21">
    <w:abstractNumId w:val="32"/>
  </w:num>
  <w:num w:numId="22">
    <w:abstractNumId w:val="19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  <w:num w:numId="27">
    <w:abstractNumId w:val="11"/>
  </w:num>
  <w:num w:numId="28">
    <w:abstractNumId w:val="22"/>
  </w:num>
  <w:num w:numId="29">
    <w:abstractNumId w:val="4"/>
  </w:num>
  <w:num w:numId="30">
    <w:abstractNumId w:val="3"/>
  </w:num>
  <w:num w:numId="31">
    <w:abstractNumId w:val="25"/>
  </w:num>
  <w:num w:numId="32">
    <w:abstractNumId w:val="20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C"/>
    <w:rsid w:val="000018AE"/>
    <w:rsid w:val="00002107"/>
    <w:rsid w:val="0000389B"/>
    <w:rsid w:val="000058C1"/>
    <w:rsid w:val="000065A1"/>
    <w:rsid w:val="0000715D"/>
    <w:rsid w:val="00007574"/>
    <w:rsid w:val="0000763C"/>
    <w:rsid w:val="000136AD"/>
    <w:rsid w:val="00013AC6"/>
    <w:rsid w:val="00017678"/>
    <w:rsid w:val="00021824"/>
    <w:rsid w:val="000240D6"/>
    <w:rsid w:val="000264C8"/>
    <w:rsid w:val="0002682B"/>
    <w:rsid w:val="0002777C"/>
    <w:rsid w:val="00031E98"/>
    <w:rsid w:val="00044CCC"/>
    <w:rsid w:val="00047921"/>
    <w:rsid w:val="0005010A"/>
    <w:rsid w:val="00051BC5"/>
    <w:rsid w:val="00052F57"/>
    <w:rsid w:val="00053102"/>
    <w:rsid w:val="000646D3"/>
    <w:rsid w:val="00066E7D"/>
    <w:rsid w:val="00067AAB"/>
    <w:rsid w:val="0007085A"/>
    <w:rsid w:val="00072101"/>
    <w:rsid w:val="00074226"/>
    <w:rsid w:val="00080367"/>
    <w:rsid w:val="00082602"/>
    <w:rsid w:val="00084AC3"/>
    <w:rsid w:val="0008744B"/>
    <w:rsid w:val="00092AF8"/>
    <w:rsid w:val="0009752F"/>
    <w:rsid w:val="000A2CFE"/>
    <w:rsid w:val="000B3433"/>
    <w:rsid w:val="000B5ADF"/>
    <w:rsid w:val="000B7260"/>
    <w:rsid w:val="000C05FA"/>
    <w:rsid w:val="000C6E91"/>
    <w:rsid w:val="000C776E"/>
    <w:rsid w:val="000D4199"/>
    <w:rsid w:val="000D67F8"/>
    <w:rsid w:val="000D7DC1"/>
    <w:rsid w:val="000E223C"/>
    <w:rsid w:val="000E4852"/>
    <w:rsid w:val="000F1831"/>
    <w:rsid w:val="000F7895"/>
    <w:rsid w:val="000F7F54"/>
    <w:rsid w:val="001010E1"/>
    <w:rsid w:val="00106609"/>
    <w:rsid w:val="00106AE1"/>
    <w:rsid w:val="0011208F"/>
    <w:rsid w:val="0011273E"/>
    <w:rsid w:val="00114E3B"/>
    <w:rsid w:val="001205C7"/>
    <w:rsid w:val="00120ACF"/>
    <w:rsid w:val="00136243"/>
    <w:rsid w:val="00140737"/>
    <w:rsid w:val="00141E74"/>
    <w:rsid w:val="00147795"/>
    <w:rsid w:val="001556A0"/>
    <w:rsid w:val="00157F17"/>
    <w:rsid w:val="0016185C"/>
    <w:rsid w:val="001632CE"/>
    <w:rsid w:val="00164881"/>
    <w:rsid w:val="00166D85"/>
    <w:rsid w:val="001714E5"/>
    <w:rsid w:val="0017181B"/>
    <w:rsid w:val="00174979"/>
    <w:rsid w:val="00182DA8"/>
    <w:rsid w:val="00183097"/>
    <w:rsid w:val="001A2A5A"/>
    <w:rsid w:val="001A45F0"/>
    <w:rsid w:val="001A7918"/>
    <w:rsid w:val="001A7C9B"/>
    <w:rsid w:val="001B64C1"/>
    <w:rsid w:val="001B7E7F"/>
    <w:rsid w:val="001C3579"/>
    <w:rsid w:val="001C474B"/>
    <w:rsid w:val="001D2CB1"/>
    <w:rsid w:val="001D2CCA"/>
    <w:rsid w:val="001D44AE"/>
    <w:rsid w:val="001E00B7"/>
    <w:rsid w:val="001E185A"/>
    <w:rsid w:val="001F4AE1"/>
    <w:rsid w:val="001F5766"/>
    <w:rsid w:val="001F616C"/>
    <w:rsid w:val="001F621B"/>
    <w:rsid w:val="001F66B2"/>
    <w:rsid w:val="002003A9"/>
    <w:rsid w:val="002027DB"/>
    <w:rsid w:val="00205F27"/>
    <w:rsid w:val="00207640"/>
    <w:rsid w:val="0023372A"/>
    <w:rsid w:val="00233DF9"/>
    <w:rsid w:val="00234ADD"/>
    <w:rsid w:val="0023500A"/>
    <w:rsid w:val="0023648C"/>
    <w:rsid w:val="00240F6A"/>
    <w:rsid w:val="00242A46"/>
    <w:rsid w:val="00244EB5"/>
    <w:rsid w:val="00246754"/>
    <w:rsid w:val="00251043"/>
    <w:rsid w:val="002520A4"/>
    <w:rsid w:val="0025444F"/>
    <w:rsid w:val="00261746"/>
    <w:rsid w:val="00263B44"/>
    <w:rsid w:val="00263D3C"/>
    <w:rsid w:val="002644CA"/>
    <w:rsid w:val="00266FCD"/>
    <w:rsid w:val="00271D53"/>
    <w:rsid w:val="00273847"/>
    <w:rsid w:val="00283FD8"/>
    <w:rsid w:val="00292EC3"/>
    <w:rsid w:val="00295BD5"/>
    <w:rsid w:val="00296477"/>
    <w:rsid w:val="00297342"/>
    <w:rsid w:val="002A02B9"/>
    <w:rsid w:val="002A5657"/>
    <w:rsid w:val="002A56FC"/>
    <w:rsid w:val="002A740F"/>
    <w:rsid w:val="002C0F8F"/>
    <w:rsid w:val="002C5BDF"/>
    <w:rsid w:val="002C73DD"/>
    <w:rsid w:val="002D0B12"/>
    <w:rsid w:val="002D3052"/>
    <w:rsid w:val="002D4E5D"/>
    <w:rsid w:val="002D5F9C"/>
    <w:rsid w:val="002E0E66"/>
    <w:rsid w:val="002E1229"/>
    <w:rsid w:val="002E4CA1"/>
    <w:rsid w:val="002E7792"/>
    <w:rsid w:val="002F19A0"/>
    <w:rsid w:val="002F27A5"/>
    <w:rsid w:val="002F3BD0"/>
    <w:rsid w:val="002F4533"/>
    <w:rsid w:val="003079CC"/>
    <w:rsid w:val="00307AB4"/>
    <w:rsid w:val="00312656"/>
    <w:rsid w:val="00313957"/>
    <w:rsid w:val="0031767B"/>
    <w:rsid w:val="00320ACF"/>
    <w:rsid w:val="00324BC4"/>
    <w:rsid w:val="00335B48"/>
    <w:rsid w:val="00335C23"/>
    <w:rsid w:val="00336833"/>
    <w:rsid w:val="00343872"/>
    <w:rsid w:val="0034428E"/>
    <w:rsid w:val="00346A90"/>
    <w:rsid w:val="0035766B"/>
    <w:rsid w:val="00357BC9"/>
    <w:rsid w:val="00357C1A"/>
    <w:rsid w:val="00361088"/>
    <w:rsid w:val="003623FD"/>
    <w:rsid w:val="00362B76"/>
    <w:rsid w:val="00364733"/>
    <w:rsid w:val="003671BD"/>
    <w:rsid w:val="003722F0"/>
    <w:rsid w:val="00372E2F"/>
    <w:rsid w:val="0037347A"/>
    <w:rsid w:val="003766C0"/>
    <w:rsid w:val="00377058"/>
    <w:rsid w:val="00383575"/>
    <w:rsid w:val="00385A6D"/>
    <w:rsid w:val="003903F6"/>
    <w:rsid w:val="003925E9"/>
    <w:rsid w:val="00394511"/>
    <w:rsid w:val="00394A1C"/>
    <w:rsid w:val="003A0E0F"/>
    <w:rsid w:val="003A2292"/>
    <w:rsid w:val="003A29CC"/>
    <w:rsid w:val="003A3007"/>
    <w:rsid w:val="003B1919"/>
    <w:rsid w:val="003B7C66"/>
    <w:rsid w:val="003C461A"/>
    <w:rsid w:val="003C5158"/>
    <w:rsid w:val="003C7E07"/>
    <w:rsid w:val="003D0AAB"/>
    <w:rsid w:val="003D240C"/>
    <w:rsid w:val="003D39D3"/>
    <w:rsid w:val="003D4947"/>
    <w:rsid w:val="003D4FD6"/>
    <w:rsid w:val="003E05CB"/>
    <w:rsid w:val="003E1A6A"/>
    <w:rsid w:val="003E464A"/>
    <w:rsid w:val="003E6453"/>
    <w:rsid w:val="003E6E99"/>
    <w:rsid w:val="003E7315"/>
    <w:rsid w:val="003F6277"/>
    <w:rsid w:val="003F6850"/>
    <w:rsid w:val="0040054D"/>
    <w:rsid w:val="0040306B"/>
    <w:rsid w:val="004048C1"/>
    <w:rsid w:val="00405B1C"/>
    <w:rsid w:val="00412E20"/>
    <w:rsid w:val="00414BE1"/>
    <w:rsid w:val="004171C6"/>
    <w:rsid w:val="00421D09"/>
    <w:rsid w:val="004269EC"/>
    <w:rsid w:val="00427BAB"/>
    <w:rsid w:val="00434736"/>
    <w:rsid w:val="00434BBF"/>
    <w:rsid w:val="00440753"/>
    <w:rsid w:val="00440AAB"/>
    <w:rsid w:val="0044629C"/>
    <w:rsid w:val="004470C5"/>
    <w:rsid w:val="00452F13"/>
    <w:rsid w:val="004557EB"/>
    <w:rsid w:val="004571D6"/>
    <w:rsid w:val="00462C8F"/>
    <w:rsid w:val="00471491"/>
    <w:rsid w:val="00476D5E"/>
    <w:rsid w:val="00483F30"/>
    <w:rsid w:val="00491BCE"/>
    <w:rsid w:val="004921A5"/>
    <w:rsid w:val="00494413"/>
    <w:rsid w:val="004955C4"/>
    <w:rsid w:val="00496F09"/>
    <w:rsid w:val="004A0DC0"/>
    <w:rsid w:val="004A3D26"/>
    <w:rsid w:val="004A5AD1"/>
    <w:rsid w:val="004A71A4"/>
    <w:rsid w:val="004A79C3"/>
    <w:rsid w:val="004B2557"/>
    <w:rsid w:val="004B5795"/>
    <w:rsid w:val="004B782E"/>
    <w:rsid w:val="004C265D"/>
    <w:rsid w:val="004C3B71"/>
    <w:rsid w:val="004C50FB"/>
    <w:rsid w:val="004C6739"/>
    <w:rsid w:val="004D2834"/>
    <w:rsid w:val="004D2D0E"/>
    <w:rsid w:val="004D3596"/>
    <w:rsid w:val="004E1E15"/>
    <w:rsid w:val="004E2A97"/>
    <w:rsid w:val="004E39E8"/>
    <w:rsid w:val="004F59BA"/>
    <w:rsid w:val="004F6D93"/>
    <w:rsid w:val="00500696"/>
    <w:rsid w:val="00502D44"/>
    <w:rsid w:val="00510F55"/>
    <w:rsid w:val="00514182"/>
    <w:rsid w:val="00514F39"/>
    <w:rsid w:val="00517B9E"/>
    <w:rsid w:val="00517E4D"/>
    <w:rsid w:val="00522A4B"/>
    <w:rsid w:val="00536F8D"/>
    <w:rsid w:val="00537516"/>
    <w:rsid w:val="00552500"/>
    <w:rsid w:val="00555C3D"/>
    <w:rsid w:val="0055674A"/>
    <w:rsid w:val="0056719A"/>
    <w:rsid w:val="005705FA"/>
    <w:rsid w:val="00570D01"/>
    <w:rsid w:val="005803C9"/>
    <w:rsid w:val="0058052D"/>
    <w:rsid w:val="005807D1"/>
    <w:rsid w:val="00585A44"/>
    <w:rsid w:val="00591589"/>
    <w:rsid w:val="00591F67"/>
    <w:rsid w:val="005A0B07"/>
    <w:rsid w:val="005A254E"/>
    <w:rsid w:val="005A757A"/>
    <w:rsid w:val="005A7CF2"/>
    <w:rsid w:val="005B34C8"/>
    <w:rsid w:val="005B5438"/>
    <w:rsid w:val="005B6AF3"/>
    <w:rsid w:val="005C05D3"/>
    <w:rsid w:val="005C6923"/>
    <w:rsid w:val="005C6CB4"/>
    <w:rsid w:val="005C7DD7"/>
    <w:rsid w:val="005D2CD7"/>
    <w:rsid w:val="005D6228"/>
    <w:rsid w:val="005D740E"/>
    <w:rsid w:val="005E046A"/>
    <w:rsid w:val="005E2852"/>
    <w:rsid w:val="005E73B5"/>
    <w:rsid w:val="005F1544"/>
    <w:rsid w:val="005F15A9"/>
    <w:rsid w:val="005F485B"/>
    <w:rsid w:val="00600050"/>
    <w:rsid w:val="00601612"/>
    <w:rsid w:val="00611DE2"/>
    <w:rsid w:val="00614DA2"/>
    <w:rsid w:val="00614DEB"/>
    <w:rsid w:val="006150A8"/>
    <w:rsid w:val="00621D6C"/>
    <w:rsid w:val="0062459A"/>
    <w:rsid w:val="006279CB"/>
    <w:rsid w:val="00630B9B"/>
    <w:rsid w:val="00645843"/>
    <w:rsid w:val="0064621E"/>
    <w:rsid w:val="00655183"/>
    <w:rsid w:val="00656247"/>
    <w:rsid w:val="00657A3B"/>
    <w:rsid w:val="00670C1F"/>
    <w:rsid w:val="00686CBF"/>
    <w:rsid w:val="00690070"/>
    <w:rsid w:val="00693315"/>
    <w:rsid w:val="00694332"/>
    <w:rsid w:val="00695391"/>
    <w:rsid w:val="00696784"/>
    <w:rsid w:val="0069741A"/>
    <w:rsid w:val="006B28E6"/>
    <w:rsid w:val="006B3940"/>
    <w:rsid w:val="006B73EC"/>
    <w:rsid w:val="006C10CF"/>
    <w:rsid w:val="006C1C9E"/>
    <w:rsid w:val="006C5E1D"/>
    <w:rsid w:val="006C69DD"/>
    <w:rsid w:val="006D0759"/>
    <w:rsid w:val="006E3CA0"/>
    <w:rsid w:val="006F1255"/>
    <w:rsid w:val="006F391C"/>
    <w:rsid w:val="0070171E"/>
    <w:rsid w:val="00702927"/>
    <w:rsid w:val="00704019"/>
    <w:rsid w:val="00705C46"/>
    <w:rsid w:val="00717962"/>
    <w:rsid w:val="007212A2"/>
    <w:rsid w:val="00722072"/>
    <w:rsid w:val="00724233"/>
    <w:rsid w:val="00733B0D"/>
    <w:rsid w:val="007412B0"/>
    <w:rsid w:val="007435D6"/>
    <w:rsid w:val="00746E5F"/>
    <w:rsid w:val="00750892"/>
    <w:rsid w:val="0075485E"/>
    <w:rsid w:val="00756B59"/>
    <w:rsid w:val="00761BBA"/>
    <w:rsid w:val="00763244"/>
    <w:rsid w:val="00765C24"/>
    <w:rsid w:val="007674E2"/>
    <w:rsid w:val="00767BFB"/>
    <w:rsid w:val="007765F9"/>
    <w:rsid w:val="007801CA"/>
    <w:rsid w:val="00783BFA"/>
    <w:rsid w:val="00785002"/>
    <w:rsid w:val="007851A9"/>
    <w:rsid w:val="00791913"/>
    <w:rsid w:val="0079311F"/>
    <w:rsid w:val="00793A4D"/>
    <w:rsid w:val="007947BB"/>
    <w:rsid w:val="00797F9B"/>
    <w:rsid w:val="007B1659"/>
    <w:rsid w:val="007B37F9"/>
    <w:rsid w:val="007B5A5C"/>
    <w:rsid w:val="007B6428"/>
    <w:rsid w:val="007B744C"/>
    <w:rsid w:val="007C4ABF"/>
    <w:rsid w:val="007C4CA0"/>
    <w:rsid w:val="007E42A7"/>
    <w:rsid w:val="007E48CA"/>
    <w:rsid w:val="007E5913"/>
    <w:rsid w:val="007F28CF"/>
    <w:rsid w:val="00802514"/>
    <w:rsid w:val="00802EA3"/>
    <w:rsid w:val="008043DC"/>
    <w:rsid w:val="008075A7"/>
    <w:rsid w:val="00811739"/>
    <w:rsid w:val="00812A5B"/>
    <w:rsid w:val="00812FBC"/>
    <w:rsid w:val="00813FDB"/>
    <w:rsid w:val="00817F81"/>
    <w:rsid w:val="00820255"/>
    <w:rsid w:val="008226F2"/>
    <w:rsid w:val="008356BC"/>
    <w:rsid w:val="008468B4"/>
    <w:rsid w:val="00846E68"/>
    <w:rsid w:val="008517AE"/>
    <w:rsid w:val="00852BF4"/>
    <w:rsid w:val="0085426D"/>
    <w:rsid w:val="00861B1C"/>
    <w:rsid w:val="008668BC"/>
    <w:rsid w:val="008669D0"/>
    <w:rsid w:val="00870E7E"/>
    <w:rsid w:val="00871AD0"/>
    <w:rsid w:val="00886EAD"/>
    <w:rsid w:val="0089021E"/>
    <w:rsid w:val="00891ED0"/>
    <w:rsid w:val="00892492"/>
    <w:rsid w:val="008A482A"/>
    <w:rsid w:val="008B6515"/>
    <w:rsid w:val="008C418F"/>
    <w:rsid w:val="008C5ABB"/>
    <w:rsid w:val="008C7003"/>
    <w:rsid w:val="008C7989"/>
    <w:rsid w:val="008D39EE"/>
    <w:rsid w:val="008D5912"/>
    <w:rsid w:val="008D5BEC"/>
    <w:rsid w:val="008E0241"/>
    <w:rsid w:val="008E0C51"/>
    <w:rsid w:val="008E5AC0"/>
    <w:rsid w:val="008E61CC"/>
    <w:rsid w:val="008E6EFB"/>
    <w:rsid w:val="008F4AFC"/>
    <w:rsid w:val="008F7495"/>
    <w:rsid w:val="0090481F"/>
    <w:rsid w:val="0091287F"/>
    <w:rsid w:val="00912B27"/>
    <w:rsid w:val="00926115"/>
    <w:rsid w:val="009335FA"/>
    <w:rsid w:val="009337EC"/>
    <w:rsid w:val="0093701F"/>
    <w:rsid w:val="009406FC"/>
    <w:rsid w:val="00957EAE"/>
    <w:rsid w:val="00957FB0"/>
    <w:rsid w:val="009644A9"/>
    <w:rsid w:val="00980317"/>
    <w:rsid w:val="00981814"/>
    <w:rsid w:val="00982A1B"/>
    <w:rsid w:val="0099580A"/>
    <w:rsid w:val="009976B6"/>
    <w:rsid w:val="009A4449"/>
    <w:rsid w:val="009A4692"/>
    <w:rsid w:val="009A4DE7"/>
    <w:rsid w:val="009B5A84"/>
    <w:rsid w:val="009B73CB"/>
    <w:rsid w:val="009C055D"/>
    <w:rsid w:val="009C380A"/>
    <w:rsid w:val="009D3BF3"/>
    <w:rsid w:val="009D4CC7"/>
    <w:rsid w:val="009E2CE2"/>
    <w:rsid w:val="009E71C7"/>
    <w:rsid w:val="009F08F9"/>
    <w:rsid w:val="009F11BF"/>
    <w:rsid w:val="009F1D50"/>
    <w:rsid w:val="009F36DD"/>
    <w:rsid w:val="00A02016"/>
    <w:rsid w:val="00A0644C"/>
    <w:rsid w:val="00A10B94"/>
    <w:rsid w:val="00A1177E"/>
    <w:rsid w:val="00A17349"/>
    <w:rsid w:val="00A20810"/>
    <w:rsid w:val="00A23068"/>
    <w:rsid w:val="00A2477B"/>
    <w:rsid w:val="00A32C99"/>
    <w:rsid w:val="00A35129"/>
    <w:rsid w:val="00A40B6A"/>
    <w:rsid w:val="00A4350E"/>
    <w:rsid w:val="00A443E2"/>
    <w:rsid w:val="00A6151B"/>
    <w:rsid w:val="00A61B00"/>
    <w:rsid w:val="00A61F38"/>
    <w:rsid w:val="00A64BDB"/>
    <w:rsid w:val="00A6642F"/>
    <w:rsid w:val="00A66DB2"/>
    <w:rsid w:val="00A67206"/>
    <w:rsid w:val="00A67B85"/>
    <w:rsid w:val="00A7394F"/>
    <w:rsid w:val="00A743A4"/>
    <w:rsid w:val="00A8019A"/>
    <w:rsid w:val="00A82960"/>
    <w:rsid w:val="00A84369"/>
    <w:rsid w:val="00A84AD8"/>
    <w:rsid w:val="00A85E84"/>
    <w:rsid w:val="00A9057B"/>
    <w:rsid w:val="00A92F28"/>
    <w:rsid w:val="00A9303F"/>
    <w:rsid w:val="00A943BB"/>
    <w:rsid w:val="00A95063"/>
    <w:rsid w:val="00A9597D"/>
    <w:rsid w:val="00AA7FA5"/>
    <w:rsid w:val="00AB0BA0"/>
    <w:rsid w:val="00AC4B1C"/>
    <w:rsid w:val="00AC4FD5"/>
    <w:rsid w:val="00AC7500"/>
    <w:rsid w:val="00AD2AB8"/>
    <w:rsid w:val="00AD4CDA"/>
    <w:rsid w:val="00AD56FD"/>
    <w:rsid w:val="00AF0B92"/>
    <w:rsid w:val="00AF2CDF"/>
    <w:rsid w:val="00AF67CB"/>
    <w:rsid w:val="00AF6ED3"/>
    <w:rsid w:val="00B07DF6"/>
    <w:rsid w:val="00B209B3"/>
    <w:rsid w:val="00B222A7"/>
    <w:rsid w:val="00B25E12"/>
    <w:rsid w:val="00B34AB4"/>
    <w:rsid w:val="00B3613D"/>
    <w:rsid w:val="00B36870"/>
    <w:rsid w:val="00B44078"/>
    <w:rsid w:val="00B45713"/>
    <w:rsid w:val="00B52402"/>
    <w:rsid w:val="00B569BB"/>
    <w:rsid w:val="00B637AA"/>
    <w:rsid w:val="00B646AC"/>
    <w:rsid w:val="00B65587"/>
    <w:rsid w:val="00B70085"/>
    <w:rsid w:val="00B7054D"/>
    <w:rsid w:val="00B75460"/>
    <w:rsid w:val="00B77B2D"/>
    <w:rsid w:val="00B80D71"/>
    <w:rsid w:val="00B8394C"/>
    <w:rsid w:val="00B83DBE"/>
    <w:rsid w:val="00B9103C"/>
    <w:rsid w:val="00B91A7D"/>
    <w:rsid w:val="00B9491A"/>
    <w:rsid w:val="00B96382"/>
    <w:rsid w:val="00BA081B"/>
    <w:rsid w:val="00BA2418"/>
    <w:rsid w:val="00BA4B1D"/>
    <w:rsid w:val="00BA6919"/>
    <w:rsid w:val="00BA6FFC"/>
    <w:rsid w:val="00BA7B79"/>
    <w:rsid w:val="00BB1747"/>
    <w:rsid w:val="00BB1DB0"/>
    <w:rsid w:val="00BB22CE"/>
    <w:rsid w:val="00BB3F14"/>
    <w:rsid w:val="00BB6885"/>
    <w:rsid w:val="00BC210E"/>
    <w:rsid w:val="00BC7D7A"/>
    <w:rsid w:val="00BD04C1"/>
    <w:rsid w:val="00BD2FE9"/>
    <w:rsid w:val="00BD33A6"/>
    <w:rsid w:val="00BD365B"/>
    <w:rsid w:val="00BD3907"/>
    <w:rsid w:val="00BD42F7"/>
    <w:rsid w:val="00BD55AB"/>
    <w:rsid w:val="00BD5B27"/>
    <w:rsid w:val="00BD6D26"/>
    <w:rsid w:val="00BE2AA9"/>
    <w:rsid w:val="00BF2CEC"/>
    <w:rsid w:val="00BF2E3E"/>
    <w:rsid w:val="00BF7364"/>
    <w:rsid w:val="00BF7666"/>
    <w:rsid w:val="00C03327"/>
    <w:rsid w:val="00C042E5"/>
    <w:rsid w:val="00C07ECC"/>
    <w:rsid w:val="00C116A2"/>
    <w:rsid w:val="00C14C63"/>
    <w:rsid w:val="00C213DB"/>
    <w:rsid w:val="00C2150B"/>
    <w:rsid w:val="00C23DAC"/>
    <w:rsid w:val="00C26A98"/>
    <w:rsid w:val="00C27B40"/>
    <w:rsid w:val="00C37467"/>
    <w:rsid w:val="00C41E13"/>
    <w:rsid w:val="00C4313F"/>
    <w:rsid w:val="00C4321A"/>
    <w:rsid w:val="00C47435"/>
    <w:rsid w:val="00C47DE0"/>
    <w:rsid w:val="00C5088E"/>
    <w:rsid w:val="00C539F5"/>
    <w:rsid w:val="00C54B43"/>
    <w:rsid w:val="00C610E0"/>
    <w:rsid w:val="00C638B1"/>
    <w:rsid w:val="00C6668C"/>
    <w:rsid w:val="00C6715B"/>
    <w:rsid w:val="00C7165D"/>
    <w:rsid w:val="00C8126F"/>
    <w:rsid w:val="00C838F9"/>
    <w:rsid w:val="00C86645"/>
    <w:rsid w:val="00C91B39"/>
    <w:rsid w:val="00CA3F8B"/>
    <w:rsid w:val="00CA417A"/>
    <w:rsid w:val="00CA576A"/>
    <w:rsid w:val="00CB3189"/>
    <w:rsid w:val="00CB4EB0"/>
    <w:rsid w:val="00CB66EC"/>
    <w:rsid w:val="00CC515F"/>
    <w:rsid w:val="00CC5D16"/>
    <w:rsid w:val="00CC7D36"/>
    <w:rsid w:val="00CD2AFB"/>
    <w:rsid w:val="00CD2FF0"/>
    <w:rsid w:val="00CD3FA4"/>
    <w:rsid w:val="00CD42B3"/>
    <w:rsid w:val="00CD4678"/>
    <w:rsid w:val="00CD601D"/>
    <w:rsid w:val="00CE0138"/>
    <w:rsid w:val="00CE071F"/>
    <w:rsid w:val="00CF033D"/>
    <w:rsid w:val="00CF069B"/>
    <w:rsid w:val="00CF209C"/>
    <w:rsid w:val="00CF484E"/>
    <w:rsid w:val="00D01D4B"/>
    <w:rsid w:val="00D01EAB"/>
    <w:rsid w:val="00D110E5"/>
    <w:rsid w:val="00D14F50"/>
    <w:rsid w:val="00D24701"/>
    <w:rsid w:val="00D36113"/>
    <w:rsid w:val="00D40758"/>
    <w:rsid w:val="00D43CC2"/>
    <w:rsid w:val="00D50840"/>
    <w:rsid w:val="00D51556"/>
    <w:rsid w:val="00D52B40"/>
    <w:rsid w:val="00D53A6A"/>
    <w:rsid w:val="00D55CAA"/>
    <w:rsid w:val="00D65CB6"/>
    <w:rsid w:val="00D67977"/>
    <w:rsid w:val="00D67E8C"/>
    <w:rsid w:val="00D71D7B"/>
    <w:rsid w:val="00D73858"/>
    <w:rsid w:val="00D74E3A"/>
    <w:rsid w:val="00D81142"/>
    <w:rsid w:val="00D8525F"/>
    <w:rsid w:val="00D92577"/>
    <w:rsid w:val="00D96B43"/>
    <w:rsid w:val="00DA568C"/>
    <w:rsid w:val="00DA629E"/>
    <w:rsid w:val="00DA7075"/>
    <w:rsid w:val="00DB15A0"/>
    <w:rsid w:val="00DB3A19"/>
    <w:rsid w:val="00DB3D47"/>
    <w:rsid w:val="00DB400D"/>
    <w:rsid w:val="00DB6CA8"/>
    <w:rsid w:val="00DB6EEC"/>
    <w:rsid w:val="00DC03F4"/>
    <w:rsid w:val="00DC6120"/>
    <w:rsid w:val="00DD1A2A"/>
    <w:rsid w:val="00DD30CF"/>
    <w:rsid w:val="00DD61DD"/>
    <w:rsid w:val="00DD78D1"/>
    <w:rsid w:val="00DE3951"/>
    <w:rsid w:val="00DE3DCA"/>
    <w:rsid w:val="00DE72C3"/>
    <w:rsid w:val="00DF0533"/>
    <w:rsid w:val="00DF0E93"/>
    <w:rsid w:val="00DF4FAA"/>
    <w:rsid w:val="00DF7385"/>
    <w:rsid w:val="00E00FCB"/>
    <w:rsid w:val="00E01C98"/>
    <w:rsid w:val="00E2084C"/>
    <w:rsid w:val="00E21201"/>
    <w:rsid w:val="00E232DA"/>
    <w:rsid w:val="00E341F1"/>
    <w:rsid w:val="00E35128"/>
    <w:rsid w:val="00E37731"/>
    <w:rsid w:val="00E40873"/>
    <w:rsid w:val="00E40A48"/>
    <w:rsid w:val="00E44C19"/>
    <w:rsid w:val="00E454C7"/>
    <w:rsid w:val="00E50912"/>
    <w:rsid w:val="00E55197"/>
    <w:rsid w:val="00E565D9"/>
    <w:rsid w:val="00E60F79"/>
    <w:rsid w:val="00E63ECF"/>
    <w:rsid w:val="00E65723"/>
    <w:rsid w:val="00E65C98"/>
    <w:rsid w:val="00E66226"/>
    <w:rsid w:val="00E70397"/>
    <w:rsid w:val="00E70E17"/>
    <w:rsid w:val="00E74B9C"/>
    <w:rsid w:val="00E75346"/>
    <w:rsid w:val="00E76239"/>
    <w:rsid w:val="00E76B02"/>
    <w:rsid w:val="00E80689"/>
    <w:rsid w:val="00E94838"/>
    <w:rsid w:val="00E95878"/>
    <w:rsid w:val="00E966C5"/>
    <w:rsid w:val="00E97AE2"/>
    <w:rsid w:val="00E97B13"/>
    <w:rsid w:val="00EA0DC4"/>
    <w:rsid w:val="00EA0FFA"/>
    <w:rsid w:val="00EA16E3"/>
    <w:rsid w:val="00EA4EC9"/>
    <w:rsid w:val="00EA6291"/>
    <w:rsid w:val="00EB32D5"/>
    <w:rsid w:val="00EB49E6"/>
    <w:rsid w:val="00EB64B4"/>
    <w:rsid w:val="00EC3B9D"/>
    <w:rsid w:val="00EC5C23"/>
    <w:rsid w:val="00EC6118"/>
    <w:rsid w:val="00ED3D57"/>
    <w:rsid w:val="00EE001B"/>
    <w:rsid w:val="00EE0FA8"/>
    <w:rsid w:val="00EE227A"/>
    <w:rsid w:val="00EF595A"/>
    <w:rsid w:val="00EF67D1"/>
    <w:rsid w:val="00F01B6A"/>
    <w:rsid w:val="00F03E45"/>
    <w:rsid w:val="00F04F7B"/>
    <w:rsid w:val="00F11517"/>
    <w:rsid w:val="00F2294B"/>
    <w:rsid w:val="00F258C5"/>
    <w:rsid w:val="00F31A85"/>
    <w:rsid w:val="00F35B8A"/>
    <w:rsid w:val="00F367B5"/>
    <w:rsid w:val="00F45802"/>
    <w:rsid w:val="00F51823"/>
    <w:rsid w:val="00F52B18"/>
    <w:rsid w:val="00F5380C"/>
    <w:rsid w:val="00F6032C"/>
    <w:rsid w:val="00F64E9C"/>
    <w:rsid w:val="00F66C50"/>
    <w:rsid w:val="00F67852"/>
    <w:rsid w:val="00F70626"/>
    <w:rsid w:val="00F76123"/>
    <w:rsid w:val="00F8345C"/>
    <w:rsid w:val="00F8609E"/>
    <w:rsid w:val="00F86636"/>
    <w:rsid w:val="00F86DA9"/>
    <w:rsid w:val="00F90E84"/>
    <w:rsid w:val="00F96DDD"/>
    <w:rsid w:val="00F97E74"/>
    <w:rsid w:val="00FA04E6"/>
    <w:rsid w:val="00FA0F12"/>
    <w:rsid w:val="00FA526B"/>
    <w:rsid w:val="00FA6B4B"/>
    <w:rsid w:val="00FA7393"/>
    <w:rsid w:val="00FB28B7"/>
    <w:rsid w:val="00FB3C2C"/>
    <w:rsid w:val="00FC719A"/>
    <w:rsid w:val="00FC7FF8"/>
    <w:rsid w:val="00FD1444"/>
    <w:rsid w:val="00FD3A73"/>
    <w:rsid w:val="00FD45CE"/>
    <w:rsid w:val="00FD54F8"/>
    <w:rsid w:val="00FD57CA"/>
    <w:rsid w:val="00FE05DF"/>
    <w:rsid w:val="00FE4B1E"/>
    <w:rsid w:val="00FE71B8"/>
    <w:rsid w:val="00FF15EB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02878"/>
  <w15:docId w15:val="{A3E50798-6772-4399-82E0-E37C157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83"/>
  </w:style>
  <w:style w:type="paragraph" w:styleId="Footer">
    <w:name w:val="footer"/>
    <w:basedOn w:val="Normal"/>
    <w:link w:val="FooterChar"/>
    <w:uiPriority w:val="99"/>
    <w:unhideWhenUsed/>
    <w:rsid w:val="006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83"/>
  </w:style>
  <w:style w:type="character" w:styleId="CommentReference">
    <w:name w:val="annotation reference"/>
    <w:basedOn w:val="DefaultParagraphFont"/>
    <w:uiPriority w:val="99"/>
    <w:semiHidden/>
    <w:unhideWhenUsed/>
    <w:rsid w:val="00A61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1B"/>
    <w:rPr>
      <w:b/>
      <w:bCs/>
      <w:sz w:val="20"/>
      <w:szCs w:val="20"/>
    </w:rPr>
  </w:style>
  <w:style w:type="paragraph" w:customStyle="1" w:styleId="Default">
    <w:name w:val="Default"/>
    <w:rsid w:val="00BB2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D5B27"/>
    <w:rPr>
      <w:b/>
      <w:bCs/>
      <w:i/>
      <w:i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23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813F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F595A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B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accoeval.ucdavis.edu/sites/g/files/dgvnsk5301/files/inline-files/TellYourStory3.0_00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dhdsp/docs/Evaluation_Reporting_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dhdsp/docs/Evaluation_Reporting_Guide.pdf" TargetMode="External"/><Relationship Id="rId14" Type="http://schemas.openxmlformats.org/officeDocument/2006/relationships/hyperlink" Target="https://tobaccoeval.ucdavis.edu/sites/g/files/dgvnsk5301/files/inline-files/TellYourStory3.0_00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1457-A151-2C4B-9EA5-CB19929B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Stribling, Leslie (CDPH-EXE-DIR)</dc:creator>
  <cp:lastModifiedBy>Walker, Miranda@CDPH</cp:lastModifiedBy>
  <cp:revision>2</cp:revision>
  <cp:lastPrinted>2018-04-27T22:06:00Z</cp:lastPrinted>
  <dcterms:created xsi:type="dcterms:W3CDTF">2021-12-21T22:08:00Z</dcterms:created>
  <dcterms:modified xsi:type="dcterms:W3CDTF">2021-12-21T22:08:00Z</dcterms:modified>
</cp:coreProperties>
</file>