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3DF6B" w14:textId="77777777" w:rsidR="00E550FE" w:rsidRDefault="00E550FE">
      <w:pPr>
        <w:rPr>
          <w:rFonts w:ascii="Arial" w:hAnsi="Arial" w:cs="Arial"/>
          <w:sz w:val="8"/>
        </w:rPr>
        <w:sectPr w:rsidR="00E550FE" w:rsidSect="00F05CCE">
          <w:headerReference w:type="default" r:id="rId10"/>
          <w:footerReference w:type="default" r:id="rId11"/>
          <w:type w:val="continuous"/>
          <w:pgSz w:w="12240" w:h="15840" w:code="1"/>
          <w:pgMar w:top="1440" w:right="475" w:bottom="360" w:left="475" w:header="576" w:footer="0" w:gutter="0"/>
          <w:cols w:space="720"/>
          <w:docGrid w:linePitch="360"/>
        </w:sectPr>
      </w:pPr>
    </w:p>
    <w:p w14:paraId="2D965C56" w14:textId="4824B6D5" w:rsidR="00283FBF" w:rsidRDefault="00283FBF" w:rsidP="00283FBF">
      <w:pPr>
        <w:pStyle w:val="BodyText"/>
        <w:kinsoku w:val="0"/>
        <w:overflowPunct w:val="0"/>
        <w:spacing w:after="0"/>
        <w:jc w:val="center"/>
        <w:rPr>
          <w:rFonts w:ascii="Arial" w:hAnsi="Arial" w:cs="Arial"/>
          <w:spacing w:val="-1"/>
        </w:rPr>
      </w:pPr>
      <w:r>
        <w:rPr>
          <w:rFonts w:ascii="Arial" w:hAnsi="Arial" w:cs="Arial"/>
          <w:spacing w:val="-1"/>
        </w:rPr>
        <w:t xml:space="preserve">                                                                                                           </w:t>
      </w:r>
      <w:r w:rsidR="000C5A70">
        <w:rPr>
          <w:rFonts w:ascii="Arial" w:hAnsi="Arial" w:cs="Arial"/>
          <w:spacing w:val="-1"/>
        </w:rPr>
        <w:t>2023-04</w:t>
      </w:r>
    </w:p>
    <w:p w14:paraId="7C6116B8" w14:textId="6D66E1B3" w:rsidR="00283FBF" w:rsidRDefault="00283FBF" w:rsidP="00283FBF">
      <w:pPr>
        <w:pStyle w:val="BodyText"/>
        <w:kinsoku w:val="0"/>
        <w:overflowPunct w:val="0"/>
        <w:spacing w:after="0"/>
        <w:rPr>
          <w:rFonts w:ascii="Arial" w:hAnsi="Arial" w:cs="Arial"/>
          <w:spacing w:val="-1"/>
        </w:rPr>
      </w:pPr>
      <w:r>
        <w:rPr>
          <w:rFonts w:ascii="Arial" w:hAnsi="Arial" w:cs="Arial"/>
          <w:b/>
          <w:spacing w:val="-1"/>
        </w:rPr>
        <w:t>DATE:</w:t>
      </w:r>
      <w:r>
        <w:rPr>
          <w:rFonts w:ascii="Arial" w:hAnsi="Arial" w:cs="Arial"/>
          <w:b/>
          <w:spacing w:val="-1"/>
        </w:rPr>
        <w:tab/>
      </w:r>
      <w:r w:rsidR="000C5A70" w:rsidRPr="00D54DF7">
        <w:rPr>
          <w:rFonts w:ascii="Arial" w:hAnsi="Arial" w:cs="Arial"/>
          <w:bCs/>
          <w:spacing w:val="-1"/>
        </w:rPr>
        <w:t>September 12, 2023</w:t>
      </w:r>
    </w:p>
    <w:p w14:paraId="33B19BFD" w14:textId="77777777" w:rsidR="00283FBF" w:rsidRDefault="00283FBF" w:rsidP="00283FBF">
      <w:pPr>
        <w:pStyle w:val="BodyText"/>
        <w:kinsoku w:val="0"/>
        <w:overflowPunct w:val="0"/>
        <w:spacing w:after="0"/>
        <w:rPr>
          <w:rFonts w:ascii="Arial" w:hAnsi="Arial" w:cs="Arial"/>
          <w:spacing w:val="-1"/>
        </w:rPr>
      </w:pPr>
    </w:p>
    <w:p w14:paraId="3FB9F83A" w14:textId="5B6C8289" w:rsidR="00283FBF" w:rsidRDefault="00283FBF" w:rsidP="00283FBF">
      <w:pPr>
        <w:pStyle w:val="BodyText"/>
        <w:kinsoku w:val="0"/>
        <w:overflowPunct w:val="0"/>
        <w:spacing w:after="0"/>
        <w:ind w:left="1440" w:hanging="1440"/>
        <w:rPr>
          <w:rFonts w:ascii="Arial" w:hAnsi="Arial" w:cs="Arial"/>
          <w:b/>
          <w:spacing w:val="-1"/>
        </w:rPr>
      </w:pPr>
      <w:r>
        <w:rPr>
          <w:rFonts w:ascii="Arial" w:hAnsi="Arial" w:cs="Arial"/>
          <w:b/>
          <w:spacing w:val="-1"/>
        </w:rPr>
        <w:t>TO:</w:t>
      </w:r>
      <w:r>
        <w:rPr>
          <w:rFonts w:ascii="Arial" w:hAnsi="Arial" w:cs="Arial"/>
          <w:b/>
          <w:spacing w:val="-1"/>
        </w:rPr>
        <w:tab/>
      </w:r>
      <w:r w:rsidR="000C5A70" w:rsidRPr="00D54DF7">
        <w:rPr>
          <w:rFonts w:ascii="Arial" w:hAnsi="Arial" w:cs="Arial"/>
          <w:bCs/>
          <w:spacing w:val="-1"/>
        </w:rPr>
        <w:t>Local Oral Health Programs</w:t>
      </w:r>
    </w:p>
    <w:p w14:paraId="7EA69853" w14:textId="77777777" w:rsidR="00283FBF" w:rsidRDefault="00283FBF" w:rsidP="00283FBF">
      <w:pPr>
        <w:pStyle w:val="BodyText"/>
        <w:kinsoku w:val="0"/>
        <w:overflowPunct w:val="0"/>
        <w:spacing w:after="0"/>
        <w:rPr>
          <w:rFonts w:ascii="Arial" w:hAnsi="Arial" w:cs="Arial"/>
          <w:b/>
          <w:spacing w:val="-1"/>
        </w:rPr>
      </w:pPr>
    </w:p>
    <w:p w14:paraId="582EB192" w14:textId="55AC9C63" w:rsidR="00283FBF" w:rsidRPr="00D54DF7" w:rsidRDefault="00283FBF" w:rsidP="00283FBF">
      <w:pPr>
        <w:pStyle w:val="BodyText"/>
        <w:kinsoku w:val="0"/>
        <w:overflowPunct w:val="0"/>
        <w:spacing w:after="0"/>
        <w:rPr>
          <w:rFonts w:ascii="Arial" w:hAnsi="Arial" w:cs="Arial"/>
          <w:bCs/>
          <w:spacing w:val="-1"/>
        </w:rPr>
      </w:pPr>
      <w:r>
        <w:rPr>
          <w:rFonts w:ascii="Arial" w:hAnsi="Arial" w:cs="Arial"/>
          <w:b/>
          <w:spacing w:val="-1"/>
        </w:rPr>
        <w:t>SUBJECT:</w:t>
      </w:r>
      <w:r>
        <w:rPr>
          <w:rFonts w:ascii="Arial" w:hAnsi="Arial" w:cs="Arial"/>
          <w:b/>
          <w:spacing w:val="-1"/>
        </w:rPr>
        <w:tab/>
      </w:r>
      <w:r w:rsidR="000C5A70" w:rsidRPr="00D54DF7">
        <w:rPr>
          <w:rFonts w:ascii="Arial" w:hAnsi="Arial" w:cs="Arial"/>
          <w:bCs/>
          <w:spacing w:val="-1"/>
        </w:rPr>
        <w:t xml:space="preserve">Updating </w:t>
      </w:r>
      <w:r w:rsidR="00D54DF7" w:rsidRPr="00D54DF7">
        <w:rPr>
          <w:rFonts w:ascii="Arial" w:hAnsi="Arial" w:cs="Arial"/>
          <w:bCs/>
          <w:spacing w:val="-1"/>
        </w:rPr>
        <w:t xml:space="preserve">the </w:t>
      </w:r>
      <w:r w:rsidR="000C5A70" w:rsidRPr="00D54DF7">
        <w:rPr>
          <w:rFonts w:ascii="Arial" w:hAnsi="Arial" w:cs="Arial"/>
          <w:bCs/>
          <w:spacing w:val="-1"/>
        </w:rPr>
        <w:t>Community Oral Health Needs Assessment</w:t>
      </w:r>
    </w:p>
    <w:p w14:paraId="3271459B" w14:textId="258EF5A9" w:rsidR="000C5A70" w:rsidRPr="00D54DF7" w:rsidRDefault="000C5A70" w:rsidP="00283FBF">
      <w:pPr>
        <w:pStyle w:val="BodyText"/>
        <w:kinsoku w:val="0"/>
        <w:overflowPunct w:val="0"/>
        <w:spacing w:after="0"/>
        <w:rPr>
          <w:rFonts w:ascii="Arial" w:hAnsi="Arial" w:cs="Arial"/>
          <w:bCs/>
          <w:spacing w:val="-1"/>
        </w:rPr>
      </w:pPr>
      <w:r w:rsidRPr="00D54DF7">
        <w:rPr>
          <w:rFonts w:ascii="Arial" w:hAnsi="Arial" w:cs="Arial"/>
          <w:bCs/>
          <w:spacing w:val="-1"/>
        </w:rPr>
        <w:tab/>
      </w:r>
      <w:r w:rsidRPr="00D54DF7">
        <w:rPr>
          <w:rFonts w:ascii="Arial" w:hAnsi="Arial" w:cs="Arial"/>
          <w:bCs/>
          <w:spacing w:val="-1"/>
        </w:rPr>
        <w:tab/>
        <w:t>Objective 1, Activity 1.2, Work Plan 2022 - 2027</w:t>
      </w:r>
    </w:p>
    <w:p w14:paraId="125F0CFA" w14:textId="77777777" w:rsidR="00283FBF" w:rsidRDefault="00283FBF" w:rsidP="00283FBF">
      <w:pPr>
        <w:pStyle w:val="BodyText"/>
        <w:kinsoku w:val="0"/>
        <w:overflowPunct w:val="0"/>
        <w:spacing w:after="0"/>
        <w:rPr>
          <w:rFonts w:ascii="Arial" w:hAnsi="Arial" w:cs="Arial"/>
          <w:sz w:val="23"/>
          <w:szCs w:val="23"/>
        </w:rPr>
      </w:pPr>
    </w:p>
    <w:p w14:paraId="2FFFCDDF" w14:textId="77777777" w:rsidR="00FF6B84" w:rsidRDefault="00FF6B84" w:rsidP="00FF6B84">
      <w:pPr>
        <w:shd w:val="clear" w:color="auto" w:fill="FFFFFF"/>
        <w:rPr>
          <w:rFonts w:ascii="Arial" w:hAnsi="Arial" w:cs="Arial"/>
          <w:color w:val="000000"/>
        </w:rPr>
      </w:pPr>
    </w:p>
    <w:p w14:paraId="1B939629" w14:textId="0EBE278C" w:rsidR="000C5A70" w:rsidRPr="003F7354" w:rsidRDefault="000C5A70" w:rsidP="000C5A70">
      <w:pPr>
        <w:shd w:val="clear" w:color="auto" w:fill="FFFFFF"/>
        <w:spacing w:after="100" w:afterAutospacing="1"/>
        <w:rPr>
          <w:rFonts w:ascii="Arial" w:hAnsi="Arial" w:cs="Arial"/>
          <w:color w:val="000000"/>
        </w:rPr>
      </w:pPr>
      <w:r w:rsidRPr="003F7354">
        <w:rPr>
          <w:rFonts w:ascii="Arial" w:hAnsi="Arial" w:cs="Arial"/>
          <w:color w:val="000000"/>
        </w:rPr>
        <w:t xml:space="preserve">A community oral health needs assessment (NA) refers to a state, tribal, local, or territorial health assessment that identifies key health needs and issues through systematic, comprehensive data collection and analysis. </w:t>
      </w:r>
    </w:p>
    <w:p w14:paraId="07F464D6" w14:textId="77777777" w:rsidR="000C5A70" w:rsidRPr="003F7354" w:rsidRDefault="000C5A70" w:rsidP="000C5A70">
      <w:pPr>
        <w:shd w:val="clear" w:color="auto" w:fill="FFFFFF"/>
        <w:spacing w:after="100" w:afterAutospacing="1"/>
        <w:rPr>
          <w:rFonts w:ascii="Arial" w:hAnsi="Arial" w:cs="Arial"/>
          <w:color w:val="000000"/>
          <w:shd w:val="clear" w:color="auto" w:fill="FFFFFF"/>
        </w:rPr>
      </w:pPr>
      <w:r w:rsidRPr="003F7354">
        <w:rPr>
          <w:rFonts w:ascii="Arial" w:hAnsi="Arial" w:cs="Arial"/>
          <w:color w:val="000000"/>
        </w:rPr>
        <w:t>As a legacy program, you should update your NA every 3 years.</w:t>
      </w:r>
      <w:r w:rsidRPr="003F7354">
        <w:rPr>
          <w:rStyle w:val="FootnoteReference"/>
          <w:rFonts w:ascii="Arial" w:hAnsi="Arial" w:cs="Arial"/>
          <w:color w:val="000000"/>
        </w:rPr>
        <w:footnoteReference w:id="1"/>
      </w:r>
      <w:r w:rsidRPr="003F7354">
        <w:rPr>
          <w:rFonts w:ascii="Arial" w:hAnsi="Arial" w:cs="Arial"/>
          <w:color w:val="000000"/>
        </w:rPr>
        <w:t xml:space="preserve"> The NA results will inform the </w:t>
      </w:r>
      <w:r w:rsidRPr="003F7354">
        <w:rPr>
          <w:rFonts w:ascii="Arial" w:hAnsi="Arial" w:cs="Arial"/>
          <w:color w:val="000000"/>
          <w:shd w:val="clear" w:color="auto" w:fill="FFFFFF"/>
        </w:rPr>
        <w:t>community health improvement plan (or CHIP). Therefore, the first step will be to update your NA and use the results to update and inform your CHIP. The NA identifies resources, oral health problems, and gaps in care. The results will define priority areas, objectives, and strategies of the CHIP.</w:t>
      </w:r>
    </w:p>
    <w:p w14:paraId="45CD1339" w14:textId="70FAE8D0" w:rsidR="000C5A70" w:rsidRDefault="000C5A70" w:rsidP="00FF6B84">
      <w:pPr>
        <w:shd w:val="clear" w:color="auto" w:fill="FFFFFF"/>
        <w:rPr>
          <w:rFonts w:ascii="Arial" w:hAnsi="Arial" w:cs="Arial"/>
          <w:color w:val="000000"/>
          <w:shd w:val="clear" w:color="auto" w:fill="FFFFFF"/>
        </w:rPr>
      </w:pPr>
      <w:r w:rsidRPr="003F7354">
        <w:rPr>
          <w:rFonts w:ascii="Arial" w:hAnsi="Arial" w:cs="Arial"/>
          <w:color w:val="000000"/>
          <w:shd w:val="clear" w:color="auto" w:fill="FFFFFF"/>
        </w:rPr>
        <w:t xml:space="preserve">You should consider combining your NA with your Local Health Jurisdiction (LHJ), community hospital, Maternal, Child, and Adolescent Health program (MCAH), or other community-based organization (CBO). Please notify your Program Consultant (PC) with information about your community partner if your county is considering a combined NA. When you are developing a combined NA, please include the Office of Oral Health (OOH) approved oral health questions listed below.  </w:t>
      </w:r>
    </w:p>
    <w:p w14:paraId="64C25830" w14:textId="77777777" w:rsidR="00FF6B84" w:rsidRPr="003F7354" w:rsidRDefault="00FF6B84" w:rsidP="00FF6B84">
      <w:pPr>
        <w:shd w:val="clear" w:color="auto" w:fill="FFFFFF"/>
        <w:rPr>
          <w:rFonts w:ascii="Arial" w:hAnsi="Arial" w:cs="Arial"/>
          <w:color w:val="000000"/>
          <w:shd w:val="clear" w:color="auto" w:fill="FFFFFF"/>
        </w:rPr>
      </w:pPr>
    </w:p>
    <w:p w14:paraId="6767555C" w14:textId="77777777" w:rsidR="000C5A70" w:rsidRPr="003F7354" w:rsidRDefault="000C5A70" w:rsidP="00FF6B84">
      <w:pPr>
        <w:shd w:val="clear" w:color="auto" w:fill="FFFFFF"/>
        <w:spacing w:after="120"/>
        <w:rPr>
          <w:rFonts w:ascii="Arial" w:hAnsi="Arial" w:cs="Arial"/>
          <w:color w:val="000000"/>
          <w:shd w:val="clear" w:color="auto" w:fill="FFFFFF"/>
        </w:rPr>
      </w:pPr>
      <w:r w:rsidRPr="003F7354">
        <w:rPr>
          <w:rFonts w:ascii="Arial" w:hAnsi="Arial" w:cs="Arial"/>
          <w:color w:val="000000"/>
          <w:shd w:val="clear" w:color="auto" w:fill="FFFFFF"/>
        </w:rPr>
        <w:t>Questions:</w:t>
      </w:r>
    </w:p>
    <w:p w14:paraId="02429A98" w14:textId="77777777" w:rsidR="000C5A70" w:rsidRPr="003F7354" w:rsidRDefault="000C5A70" w:rsidP="000C5A70">
      <w:pPr>
        <w:pStyle w:val="ListParagraph"/>
        <w:numPr>
          <w:ilvl w:val="0"/>
          <w:numId w:val="15"/>
        </w:numPr>
        <w:shd w:val="clear" w:color="auto" w:fill="FFFFFF"/>
        <w:spacing w:after="100" w:afterAutospacing="1" w:line="240" w:lineRule="auto"/>
        <w:rPr>
          <w:rFonts w:ascii="Arial" w:hAnsi="Arial" w:cs="Arial"/>
          <w:color w:val="000000"/>
          <w:sz w:val="24"/>
          <w:szCs w:val="24"/>
          <w:shd w:val="clear" w:color="auto" w:fill="FFFFFF"/>
        </w:rPr>
      </w:pPr>
      <w:r w:rsidRPr="003F7354">
        <w:rPr>
          <w:rFonts w:ascii="Arial" w:hAnsi="Arial" w:cs="Arial"/>
          <w:color w:val="000000"/>
          <w:sz w:val="24"/>
          <w:szCs w:val="24"/>
          <w:shd w:val="clear" w:color="auto" w:fill="FFFFFF"/>
        </w:rPr>
        <w:t>How would you describe the condition of this child’s teeth? (Excellent, Very Good, Good, Fair, Poor)</w:t>
      </w:r>
    </w:p>
    <w:p w14:paraId="50316979" w14:textId="77777777" w:rsidR="000C5A70" w:rsidRPr="003F7354" w:rsidRDefault="000C5A70" w:rsidP="000C5A70">
      <w:pPr>
        <w:pStyle w:val="ListParagraph"/>
        <w:shd w:val="clear" w:color="auto" w:fill="FFFFFF"/>
        <w:spacing w:after="100" w:afterAutospacing="1" w:line="240" w:lineRule="auto"/>
        <w:rPr>
          <w:rFonts w:ascii="Arial" w:hAnsi="Arial" w:cs="Arial"/>
          <w:color w:val="000000"/>
          <w:sz w:val="24"/>
          <w:szCs w:val="24"/>
          <w:shd w:val="clear" w:color="auto" w:fill="FFFFFF"/>
        </w:rPr>
      </w:pPr>
    </w:p>
    <w:p w14:paraId="12A81FE7" w14:textId="77777777" w:rsidR="000C5A70" w:rsidRPr="003F7354" w:rsidRDefault="000C5A70" w:rsidP="00D54DF7">
      <w:pPr>
        <w:pStyle w:val="ListParagraph"/>
        <w:numPr>
          <w:ilvl w:val="0"/>
          <w:numId w:val="15"/>
        </w:numPr>
        <w:shd w:val="clear" w:color="auto" w:fill="FFFFFF"/>
        <w:spacing w:before="120" w:after="120" w:line="240" w:lineRule="auto"/>
        <w:contextualSpacing w:val="0"/>
        <w:rPr>
          <w:rFonts w:ascii="Arial" w:hAnsi="Arial" w:cs="Arial"/>
          <w:color w:val="000000"/>
          <w:sz w:val="24"/>
          <w:szCs w:val="24"/>
          <w:shd w:val="clear" w:color="auto" w:fill="FFFFFF"/>
        </w:rPr>
      </w:pPr>
      <w:r w:rsidRPr="003F7354">
        <w:rPr>
          <w:rFonts w:ascii="Arial" w:hAnsi="Arial" w:cs="Arial"/>
          <w:color w:val="000000"/>
          <w:sz w:val="24"/>
          <w:szCs w:val="24"/>
          <w:shd w:val="clear" w:color="auto" w:fill="FFFFFF"/>
        </w:rPr>
        <w:t>During the Past 12 Months, has this child had frequent or chronic difficulty with any of the following?</w:t>
      </w:r>
    </w:p>
    <w:p w14:paraId="68666AA7" w14:textId="77777777" w:rsidR="000C5A70" w:rsidRPr="003F7354" w:rsidRDefault="000C5A70" w:rsidP="000C5A70">
      <w:pPr>
        <w:pStyle w:val="ListParagraph"/>
        <w:shd w:val="clear" w:color="auto" w:fill="FFFFFF"/>
        <w:spacing w:after="100" w:afterAutospacing="1" w:line="240" w:lineRule="auto"/>
        <w:rPr>
          <w:rFonts w:ascii="Arial" w:hAnsi="Arial" w:cs="Arial"/>
          <w:color w:val="000000"/>
          <w:sz w:val="24"/>
          <w:szCs w:val="24"/>
          <w:shd w:val="clear" w:color="auto" w:fill="FFFFFF"/>
        </w:rPr>
      </w:pPr>
      <w:r w:rsidRPr="003F7354">
        <w:rPr>
          <w:rFonts w:ascii="Arial" w:hAnsi="Arial" w:cs="Arial"/>
          <w:color w:val="000000"/>
          <w:sz w:val="24"/>
          <w:szCs w:val="24"/>
          <w:shd w:val="clear" w:color="auto" w:fill="FFFFFF"/>
        </w:rPr>
        <w:t>Toothaches – Yes or No</w:t>
      </w:r>
    </w:p>
    <w:p w14:paraId="3C167996" w14:textId="77777777" w:rsidR="000C5A70" w:rsidRPr="003F7354" w:rsidRDefault="000C5A70" w:rsidP="000C5A70">
      <w:pPr>
        <w:pStyle w:val="ListParagraph"/>
        <w:shd w:val="clear" w:color="auto" w:fill="FFFFFF"/>
        <w:spacing w:after="100" w:afterAutospacing="1" w:line="240" w:lineRule="auto"/>
        <w:rPr>
          <w:rFonts w:ascii="Arial" w:hAnsi="Arial" w:cs="Arial"/>
          <w:color w:val="000000"/>
          <w:sz w:val="24"/>
          <w:szCs w:val="24"/>
          <w:shd w:val="clear" w:color="auto" w:fill="FFFFFF"/>
        </w:rPr>
      </w:pPr>
      <w:r w:rsidRPr="003F7354">
        <w:rPr>
          <w:rFonts w:ascii="Arial" w:hAnsi="Arial" w:cs="Arial"/>
          <w:color w:val="000000"/>
          <w:sz w:val="24"/>
          <w:szCs w:val="24"/>
          <w:shd w:val="clear" w:color="auto" w:fill="FFFFFF"/>
        </w:rPr>
        <w:t>Bleeding Gums – Yes or No</w:t>
      </w:r>
    </w:p>
    <w:p w14:paraId="45433F11" w14:textId="77777777" w:rsidR="000C5A70" w:rsidRPr="003F7354" w:rsidRDefault="000C5A70" w:rsidP="00D54DF7">
      <w:pPr>
        <w:pStyle w:val="ListParagraph"/>
        <w:shd w:val="clear" w:color="auto" w:fill="FFFFFF"/>
        <w:spacing w:after="0" w:line="240" w:lineRule="auto"/>
        <w:contextualSpacing w:val="0"/>
        <w:rPr>
          <w:rFonts w:ascii="Arial" w:hAnsi="Arial" w:cs="Arial"/>
          <w:color w:val="000000"/>
          <w:sz w:val="24"/>
          <w:szCs w:val="24"/>
          <w:shd w:val="clear" w:color="auto" w:fill="FFFFFF"/>
        </w:rPr>
      </w:pPr>
      <w:r w:rsidRPr="003F7354">
        <w:rPr>
          <w:rFonts w:ascii="Arial" w:hAnsi="Arial" w:cs="Arial"/>
          <w:color w:val="000000"/>
          <w:sz w:val="24"/>
          <w:szCs w:val="24"/>
          <w:shd w:val="clear" w:color="auto" w:fill="FFFFFF"/>
        </w:rPr>
        <w:t>Decayed teeth or cavities – Yes or No</w:t>
      </w:r>
    </w:p>
    <w:p w14:paraId="3FD74545" w14:textId="77777777" w:rsidR="000C5A70" w:rsidRPr="003F7354" w:rsidRDefault="000C5A70" w:rsidP="00D54DF7">
      <w:pPr>
        <w:pStyle w:val="ListParagraph"/>
        <w:shd w:val="clear" w:color="auto" w:fill="FFFFFF"/>
        <w:spacing w:after="0" w:line="240" w:lineRule="auto"/>
        <w:contextualSpacing w:val="0"/>
        <w:rPr>
          <w:rFonts w:ascii="Arial" w:hAnsi="Arial" w:cs="Arial"/>
          <w:color w:val="000000"/>
          <w:sz w:val="24"/>
          <w:szCs w:val="24"/>
          <w:shd w:val="clear" w:color="auto" w:fill="FFFFFF"/>
        </w:rPr>
      </w:pPr>
    </w:p>
    <w:p w14:paraId="40893697" w14:textId="77777777" w:rsidR="000C5A70" w:rsidRPr="003F7354" w:rsidRDefault="000C5A70" w:rsidP="000C5A70">
      <w:pPr>
        <w:pStyle w:val="ListParagraph"/>
        <w:numPr>
          <w:ilvl w:val="0"/>
          <w:numId w:val="15"/>
        </w:numPr>
        <w:shd w:val="clear" w:color="auto" w:fill="FFFFFF"/>
        <w:spacing w:after="100" w:afterAutospacing="1" w:line="240" w:lineRule="auto"/>
        <w:rPr>
          <w:rFonts w:ascii="Arial" w:hAnsi="Arial" w:cs="Arial"/>
          <w:color w:val="000000"/>
          <w:sz w:val="24"/>
          <w:szCs w:val="24"/>
          <w:shd w:val="clear" w:color="auto" w:fill="FFFFFF"/>
        </w:rPr>
      </w:pPr>
      <w:r w:rsidRPr="003F7354">
        <w:rPr>
          <w:rFonts w:ascii="Arial" w:hAnsi="Arial" w:cs="Arial"/>
          <w:color w:val="000000"/>
          <w:sz w:val="24"/>
          <w:szCs w:val="24"/>
          <w:shd w:val="clear" w:color="auto" w:fill="FFFFFF"/>
        </w:rPr>
        <w:lastRenderedPageBreak/>
        <w:t xml:space="preserve">During the Past 12 Months, did this child see a dentist or other oral health care provider for any kind of dental or oral health care? </w:t>
      </w:r>
    </w:p>
    <w:p w14:paraId="6B00267B" w14:textId="77777777" w:rsidR="000C5A70" w:rsidRPr="003F7354" w:rsidRDefault="000C5A70" w:rsidP="000C5A70">
      <w:pPr>
        <w:shd w:val="clear" w:color="auto" w:fill="FFFFFF"/>
        <w:spacing w:after="100" w:afterAutospacing="1"/>
        <w:ind w:left="360"/>
        <w:rPr>
          <w:rFonts w:ascii="Arial" w:hAnsi="Arial" w:cs="Arial"/>
          <w:color w:val="000000"/>
          <w:shd w:val="clear" w:color="auto" w:fill="FFFFFF"/>
        </w:rPr>
      </w:pPr>
      <w:r w:rsidRPr="003F7354">
        <w:rPr>
          <w:rFonts w:ascii="Arial" w:hAnsi="Arial" w:cs="Arial"/>
          <w:color w:val="000000"/>
          <w:shd w:val="clear" w:color="auto" w:fill="FFFFFF"/>
        </w:rPr>
        <w:t>If yes, during the Past 12 Months, did this child see a dentist or other oral health care provider for PREVENTIVE dental care, such as check-ups, dental cleanings, dental sealants, or fluoride treatments?</w:t>
      </w:r>
    </w:p>
    <w:p w14:paraId="7FD11E89" w14:textId="77777777" w:rsidR="000C5A70" w:rsidRPr="003F7354" w:rsidRDefault="000C5A70" w:rsidP="000C5A70">
      <w:pPr>
        <w:shd w:val="clear" w:color="auto" w:fill="FFFFFF"/>
        <w:spacing w:after="100" w:afterAutospacing="1"/>
        <w:ind w:left="360"/>
        <w:rPr>
          <w:rFonts w:ascii="Arial" w:hAnsi="Arial" w:cs="Arial"/>
          <w:color w:val="000000"/>
          <w:shd w:val="clear" w:color="auto" w:fill="FFFFFF"/>
        </w:rPr>
      </w:pPr>
      <w:r w:rsidRPr="003F7354">
        <w:rPr>
          <w:rFonts w:ascii="Arial" w:hAnsi="Arial" w:cs="Arial"/>
          <w:color w:val="000000"/>
          <w:shd w:val="clear" w:color="auto" w:fill="FFFFFF"/>
        </w:rPr>
        <w:t xml:space="preserve">If yes, during the Past 12 Months, what PREVENTIVE dental service(s) did this child receive? </w:t>
      </w:r>
    </w:p>
    <w:p w14:paraId="148D76AB" w14:textId="77777777" w:rsidR="000C5A70" w:rsidRPr="003F7354" w:rsidRDefault="000C5A70" w:rsidP="000C5A70">
      <w:pPr>
        <w:rPr>
          <w:rFonts w:ascii="Arial" w:hAnsi="Arial" w:cs="Arial"/>
        </w:rPr>
      </w:pPr>
      <w:r w:rsidRPr="003F7354">
        <w:rPr>
          <w:rFonts w:ascii="Arial" w:hAnsi="Arial" w:cs="Arial"/>
        </w:rPr>
        <w:t xml:space="preserve">Source: </w:t>
      </w:r>
      <w:hyperlink r:id="rId12" w:history="1">
        <w:r w:rsidRPr="003F7354">
          <w:rPr>
            <w:rStyle w:val="Hyperlink"/>
            <w:rFonts w:ascii="Arial" w:hAnsi="Arial" w:cs="Arial"/>
          </w:rPr>
          <w:t>Data Resource Center for Child and Adolescent Health</w:t>
        </w:r>
      </w:hyperlink>
      <w:r w:rsidRPr="003F7354">
        <w:rPr>
          <w:rFonts w:ascii="Arial" w:hAnsi="Arial" w:cs="Arial"/>
        </w:rPr>
        <w:t xml:space="preserve"> </w:t>
      </w:r>
    </w:p>
    <w:p w14:paraId="120E2C35" w14:textId="77777777" w:rsidR="000C5A70" w:rsidRPr="007B5C36" w:rsidRDefault="000C5A70" w:rsidP="00D54DF7">
      <w:pPr>
        <w:shd w:val="clear" w:color="auto" w:fill="FFFFFF"/>
        <w:rPr>
          <w:rFonts w:ascii="Open Sans" w:hAnsi="Open Sans" w:cs="Open Sans"/>
          <w:color w:val="000000"/>
          <w:highlight w:val="yellow"/>
          <w:shd w:val="clear" w:color="auto" w:fill="FFFFFF"/>
        </w:rPr>
      </w:pPr>
    </w:p>
    <w:p w14:paraId="44C29591" w14:textId="0F6046AC" w:rsidR="000C5A70" w:rsidRPr="003F7354" w:rsidRDefault="000C5A70" w:rsidP="000C5A70">
      <w:pPr>
        <w:rPr>
          <w:rFonts w:ascii="Arial" w:hAnsi="Arial" w:cs="Arial"/>
          <w:color w:val="000000"/>
          <w:shd w:val="clear" w:color="auto" w:fill="FFFFFF"/>
        </w:rPr>
      </w:pPr>
      <w:r w:rsidRPr="003F7354">
        <w:rPr>
          <w:rFonts w:ascii="Arial" w:hAnsi="Arial" w:cs="Arial"/>
          <w:color w:val="000000"/>
          <w:shd w:val="clear" w:color="auto" w:fill="FFFFFF"/>
        </w:rPr>
        <w:t>The Public Health Accreditation board defines </w:t>
      </w:r>
      <w:r w:rsidRPr="003F7354">
        <w:rPr>
          <w:rStyle w:val="Emphasis"/>
          <w:rFonts w:ascii="Arial" w:hAnsi="Arial" w:cs="Arial"/>
          <w:color w:val="000000"/>
          <w:shd w:val="clear" w:color="auto" w:fill="FFFFFF"/>
        </w:rPr>
        <w:t>community health needs assessment</w:t>
      </w:r>
      <w:r w:rsidRPr="003F7354">
        <w:rPr>
          <w:rFonts w:ascii="Arial" w:hAnsi="Arial" w:cs="Arial"/>
          <w:color w:val="000000"/>
          <w:shd w:val="clear" w:color="auto" w:fill="FFFFFF"/>
        </w:rPr>
        <w:t> as a systematic examination of the health status indicators for a given population that is used to identify key problems and assets in a community. For our purposes, the focus is specifically on the oral health of the community. The ultimate goal of a community oral health NA is to develop strategies to address the community’s oral health needs and identified issues. A variety of tools and processes may be used to conduct a community health assessment; however, the essential ingredients are community engagement and collaborative participation.</w:t>
      </w:r>
    </w:p>
    <w:p w14:paraId="7B83F4D8" w14:textId="77777777" w:rsidR="000C5A70" w:rsidRPr="003F7354" w:rsidRDefault="000C5A70" w:rsidP="000C5A70">
      <w:pPr>
        <w:rPr>
          <w:rFonts w:ascii="Arial" w:hAnsi="Arial" w:cs="Arial"/>
          <w:color w:val="000000"/>
          <w:shd w:val="clear" w:color="auto" w:fill="FFFFFF"/>
        </w:rPr>
      </w:pPr>
    </w:p>
    <w:p w14:paraId="77F0AADF" w14:textId="77777777" w:rsidR="000C5A70" w:rsidRPr="003F7354" w:rsidRDefault="000C5A70" w:rsidP="00D54DF7">
      <w:pPr>
        <w:spacing w:after="240"/>
        <w:rPr>
          <w:rFonts w:ascii="Arial" w:hAnsi="Arial" w:cs="Arial"/>
          <w:color w:val="000000"/>
        </w:rPr>
      </w:pPr>
      <w:r w:rsidRPr="003F7354">
        <w:rPr>
          <w:rFonts w:ascii="Arial" w:hAnsi="Arial" w:cs="Arial"/>
          <w:color w:val="000000"/>
        </w:rPr>
        <w:t xml:space="preserve">The oral health NA Summary Report should include but is not limited to the following: </w:t>
      </w:r>
    </w:p>
    <w:p w14:paraId="66D82CFD" w14:textId="77777777" w:rsidR="000C5A70" w:rsidRPr="003F7354" w:rsidRDefault="000C5A70" w:rsidP="000C5A70">
      <w:pPr>
        <w:pStyle w:val="ListParagraph"/>
        <w:numPr>
          <w:ilvl w:val="0"/>
          <w:numId w:val="14"/>
        </w:numPr>
        <w:spacing w:after="160" w:line="259" w:lineRule="auto"/>
        <w:rPr>
          <w:rFonts w:ascii="Arial" w:hAnsi="Arial" w:cs="Arial"/>
          <w:color w:val="000000"/>
          <w:sz w:val="24"/>
          <w:szCs w:val="24"/>
          <w:shd w:val="clear" w:color="auto" w:fill="FFFFFF"/>
        </w:rPr>
      </w:pPr>
      <w:r w:rsidRPr="003F7354">
        <w:rPr>
          <w:rFonts w:ascii="Arial" w:hAnsi="Arial" w:cs="Arial"/>
          <w:color w:val="000000"/>
          <w:sz w:val="24"/>
          <w:szCs w:val="24"/>
        </w:rPr>
        <w:t>Demographics of population</w:t>
      </w:r>
    </w:p>
    <w:p w14:paraId="0E42C90B" w14:textId="77777777" w:rsidR="000C5A70" w:rsidRPr="003F7354" w:rsidRDefault="000C5A70" w:rsidP="000C5A70">
      <w:pPr>
        <w:pStyle w:val="ListParagraph"/>
        <w:numPr>
          <w:ilvl w:val="0"/>
          <w:numId w:val="14"/>
        </w:numPr>
        <w:spacing w:after="160" w:line="259" w:lineRule="auto"/>
        <w:rPr>
          <w:rFonts w:ascii="Arial" w:hAnsi="Arial" w:cs="Arial"/>
          <w:color w:val="000000"/>
          <w:sz w:val="24"/>
          <w:szCs w:val="24"/>
          <w:shd w:val="clear" w:color="auto" w:fill="FFFFFF"/>
        </w:rPr>
      </w:pPr>
      <w:r w:rsidRPr="003F7354">
        <w:rPr>
          <w:rFonts w:ascii="Arial" w:hAnsi="Arial" w:cs="Arial"/>
          <w:color w:val="000000"/>
          <w:sz w:val="24"/>
          <w:szCs w:val="24"/>
        </w:rPr>
        <w:t>Medi-Cal utilization- annual dental visit/preventive dental visit</w:t>
      </w:r>
    </w:p>
    <w:p w14:paraId="33276A63" w14:textId="77777777" w:rsidR="000C5A70" w:rsidRPr="003F7354" w:rsidRDefault="000C5A70" w:rsidP="000C5A70">
      <w:pPr>
        <w:pStyle w:val="ListParagraph"/>
        <w:numPr>
          <w:ilvl w:val="0"/>
          <w:numId w:val="14"/>
        </w:numPr>
        <w:spacing w:after="160" w:line="259" w:lineRule="auto"/>
        <w:rPr>
          <w:rFonts w:ascii="Arial" w:hAnsi="Arial" w:cs="Arial"/>
          <w:color w:val="000000"/>
          <w:sz w:val="24"/>
          <w:szCs w:val="24"/>
          <w:shd w:val="clear" w:color="auto" w:fill="FFFFFF"/>
        </w:rPr>
      </w:pPr>
      <w:r w:rsidRPr="003F7354">
        <w:rPr>
          <w:rFonts w:ascii="Arial" w:hAnsi="Arial" w:cs="Arial"/>
          <w:color w:val="000000"/>
          <w:sz w:val="24"/>
          <w:szCs w:val="24"/>
        </w:rPr>
        <w:t xml:space="preserve">Measure of oral health status (caries, untreated caries) </w:t>
      </w:r>
    </w:p>
    <w:p w14:paraId="0A292512" w14:textId="77777777" w:rsidR="000C5A70" w:rsidRPr="003F7354" w:rsidRDefault="000C5A70" w:rsidP="000C5A70">
      <w:pPr>
        <w:pStyle w:val="ListParagraph"/>
        <w:numPr>
          <w:ilvl w:val="0"/>
          <w:numId w:val="14"/>
        </w:numPr>
        <w:spacing w:after="160" w:line="259" w:lineRule="auto"/>
        <w:rPr>
          <w:rFonts w:ascii="Arial" w:hAnsi="Arial" w:cs="Arial"/>
          <w:color w:val="000000"/>
          <w:sz w:val="24"/>
          <w:szCs w:val="24"/>
          <w:shd w:val="clear" w:color="auto" w:fill="FFFFFF"/>
        </w:rPr>
      </w:pPr>
      <w:r w:rsidRPr="003F7354">
        <w:rPr>
          <w:rFonts w:ascii="Arial" w:hAnsi="Arial" w:cs="Arial"/>
          <w:color w:val="000000"/>
          <w:sz w:val="24"/>
          <w:szCs w:val="24"/>
        </w:rPr>
        <w:t xml:space="preserve">Assess availability of dental services (number of dentists, dentists that accept Medi-Cal, dental clinics, dental shortage areas) </w:t>
      </w:r>
    </w:p>
    <w:p w14:paraId="677FD37E" w14:textId="77777777" w:rsidR="000C5A70" w:rsidRPr="003F7354" w:rsidRDefault="000C5A70" w:rsidP="000C5A70">
      <w:pPr>
        <w:pStyle w:val="ListParagraph"/>
        <w:numPr>
          <w:ilvl w:val="0"/>
          <w:numId w:val="14"/>
        </w:numPr>
        <w:spacing w:after="160" w:line="259" w:lineRule="auto"/>
        <w:rPr>
          <w:rFonts w:ascii="Arial" w:hAnsi="Arial" w:cs="Arial"/>
          <w:color w:val="000000"/>
          <w:sz w:val="24"/>
          <w:szCs w:val="24"/>
          <w:shd w:val="clear" w:color="auto" w:fill="FFFFFF"/>
        </w:rPr>
      </w:pPr>
      <w:r w:rsidRPr="003F7354">
        <w:rPr>
          <w:rFonts w:ascii="Arial" w:hAnsi="Arial" w:cs="Arial"/>
          <w:color w:val="000000"/>
          <w:sz w:val="24"/>
          <w:szCs w:val="24"/>
        </w:rPr>
        <w:t>Assess community water fluoridation (CWF)</w:t>
      </w:r>
    </w:p>
    <w:p w14:paraId="2DE16C34" w14:textId="77777777" w:rsidR="000C5A70" w:rsidRPr="003F7354" w:rsidRDefault="000C5A70" w:rsidP="000C5A70">
      <w:pPr>
        <w:pStyle w:val="ListParagraph"/>
        <w:numPr>
          <w:ilvl w:val="0"/>
          <w:numId w:val="14"/>
        </w:numPr>
        <w:spacing w:after="160" w:line="259" w:lineRule="auto"/>
        <w:rPr>
          <w:rFonts w:ascii="Arial" w:hAnsi="Arial" w:cs="Arial"/>
          <w:color w:val="000000"/>
          <w:sz w:val="24"/>
          <w:szCs w:val="24"/>
          <w:shd w:val="clear" w:color="auto" w:fill="FFFFFF"/>
        </w:rPr>
      </w:pPr>
      <w:r w:rsidRPr="003F7354">
        <w:rPr>
          <w:rFonts w:ascii="Arial" w:hAnsi="Arial" w:cs="Arial"/>
          <w:color w:val="000000"/>
          <w:sz w:val="24"/>
          <w:szCs w:val="24"/>
        </w:rPr>
        <w:t xml:space="preserve">Identify data </w:t>
      </w:r>
      <w:proofErr w:type="gramStart"/>
      <w:r w:rsidRPr="003F7354">
        <w:rPr>
          <w:rFonts w:ascii="Arial" w:hAnsi="Arial" w:cs="Arial"/>
          <w:color w:val="000000"/>
          <w:sz w:val="24"/>
          <w:szCs w:val="24"/>
        </w:rPr>
        <w:t>gaps</w:t>
      </w:r>
      <w:proofErr w:type="gramEnd"/>
      <w:r w:rsidRPr="003F7354">
        <w:rPr>
          <w:rFonts w:ascii="Arial" w:hAnsi="Arial" w:cs="Arial"/>
          <w:color w:val="000000"/>
          <w:sz w:val="24"/>
          <w:szCs w:val="24"/>
        </w:rPr>
        <w:t xml:space="preserve"> </w:t>
      </w:r>
    </w:p>
    <w:p w14:paraId="3C00E227" w14:textId="77777777" w:rsidR="000C5A70" w:rsidRPr="003F7354" w:rsidRDefault="000C5A70" w:rsidP="000C5A70">
      <w:pPr>
        <w:pStyle w:val="ListParagraph"/>
        <w:numPr>
          <w:ilvl w:val="0"/>
          <w:numId w:val="14"/>
        </w:numPr>
        <w:spacing w:after="160" w:line="259" w:lineRule="auto"/>
        <w:rPr>
          <w:rFonts w:ascii="Arial" w:hAnsi="Arial" w:cs="Arial"/>
          <w:color w:val="000000"/>
          <w:sz w:val="24"/>
          <w:szCs w:val="24"/>
          <w:shd w:val="clear" w:color="auto" w:fill="FFFFFF"/>
        </w:rPr>
      </w:pPr>
      <w:r w:rsidRPr="003F7354">
        <w:rPr>
          <w:rFonts w:ascii="Arial" w:hAnsi="Arial" w:cs="Arial"/>
          <w:color w:val="000000"/>
          <w:sz w:val="24"/>
          <w:szCs w:val="24"/>
        </w:rPr>
        <w:t xml:space="preserve">Identify populations of concern </w:t>
      </w:r>
    </w:p>
    <w:p w14:paraId="08F0D527" w14:textId="77777777" w:rsidR="000C5A70" w:rsidRPr="003F7354" w:rsidRDefault="000C5A70" w:rsidP="000C5A70">
      <w:pPr>
        <w:pStyle w:val="ListParagraph"/>
        <w:numPr>
          <w:ilvl w:val="0"/>
          <w:numId w:val="14"/>
        </w:numPr>
        <w:spacing w:after="160" w:line="259" w:lineRule="auto"/>
        <w:rPr>
          <w:rFonts w:ascii="Arial" w:hAnsi="Arial" w:cs="Arial"/>
          <w:color w:val="000000"/>
          <w:sz w:val="24"/>
          <w:szCs w:val="24"/>
          <w:shd w:val="clear" w:color="auto" w:fill="FFFFFF"/>
        </w:rPr>
      </w:pPr>
      <w:r w:rsidRPr="003F7354">
        <w:rPr>
          <w:rFonts w:ascii="Arial" w:hAnsi="Arial" w:cs="Arial"/>
          <w:color w:val="000000"/>
          <w:sz w:val="24"/>
          <w:szCs w:val="24"/>
        </w:rPr>
        <w:t>Assess Kindergarten Oral Health Assessment (KOHA) (results, participation, and the number of reporting schools/districts)</w:t>
      </w:r>
    </w:p>
    <w:p w14:paraId="1A2DEAA0" w14:textId="77777777" w:rsidR="000C5A70" w:rsidRPr="003F7354" w:rsidRDefault="000C5A70" w:rsidP="000C5A70">
      <w:pPr>
        <w:pStyle w:val="ListParagraph"/>
        <w:numPr>
          <w:ilvl w:val="0"/>
          <w:numId w:val="14"/>
        </w:numPr>
        <w:spacing w:after="160" w:line="259" w:lineRule="auto"/>
        <w:rPr>
          <w:rFonts w:ascii="Arial" w:hAnsi="Arial" w:cs="Arial"/>
          <w:color w:val="000000"/>
          <w:sz w:val="24"/>
          <w:szCs w:val="24"/>
          <w:shd w:val="clear" w:color="auto" w:fill="FFFFFF"/>
        </w:rPr>
      </w:pPr>
      <w:r w:rsidRPr="003F7354">
        <w:rPr>
          <w:rFonts w:ascii="Arial" w:hAnsi="Arial" w:cs="Arial"/>
          <w:color w:val="000000"/>
          <w:sz w:val="24"/>
          <w:szCs w:val="24"/>
        </w:rPr>
        <w:t xml:space="preserve">Assess school-based services &amp; </w:t>
      </w:r>
      <w:proofErr w:type="gramStart"/>
      <w:r w:rsidRPr="003F7354">
        <w:rPr>
          <w:rFonts w:ascii="Arial" w:hAnsi="Arial" w:cs="Arial"/>
          <w:color w:val="000000"/>
          <w:sz w:val="24"/>
          <w:szCs w:val="24"/>
        </w:rPr>
        <w:t>opportunities</w:t>
      </w:r>
      <w:proofErr w:type="gramEnd"/>
    </w:p>
    <w:p w14:paraId="6E8EAB1A" w14:textId="77777777" w:rsidR="000C5A70" w:rsidRPr="003F7354" w:rsidRDefault="000C5A70" w:rsidP="000C5A70">
      <w:pPr>
        <w:pStyle w:val="ListParagraph"/>
        <w:numPr>
          <w:ilvl w:val="0"/>
          <w:numId w:val="14"/>
        </w:numPr>
        <w:spacing w:after="160" w:line="259" w:lineRule="auto"/>
        <w:rPr>
          <w:rFonts w:ascii="Arial" w:hAnsi="Arial" w:cs="Arial"/>
          <w:color w:val="000000"/>
          <w:sz w:val="24"/>
          <w:szCs w:val="24"/>
          <w:shd w:val="clear" w:color="auto" w:fill="FFFFFF"/>
        </w:rPr>
      </w:pPr>
      <w:r w:rsidRPr="003F7354">
        <w:rPr>
          <w:rFonts w:ascii="Arial" w:hAnsi="Arial" w:cs="Arial"/>
          <w:color w:val="000000"/>
          <w:sz w:val="24"/>
          <w:szCs w:val="24"/>
        </w:rPr>
        <w:t xml:space="preserve">Identify </w:t>
      </w:r>
      <w:proofErr w:type="gramStart"/>
      <w:r w:rsidRPr="003F7354">
        <w:rPr>
          <w:rFonts w:ascii="Arial" w:hAnsi="Arial" w:cs="Arial"/>
          <w:color w:val="000000"/>
          <w:sz w:val="24"/>
          <w:szCs w:val="24"/>
        </w:rPr>
        <w:t>disparities</w:t>
      </w:r>
      <w:proofErr w:type="gramEnd"/>
    </w:p>
    <w:p w14:paraId="72470060" w14:textId="77777777" w:rsidR="000C5A70" w:rsidRPr="003F7354" w:rsidRDefault="000C5A70" w:rsidP="000C5A70">
      <w:pPr>
        <w:pStyle w:val="ListParagraph"/>
        <w:numPr>
          <w:ilvl w:val="0"/>
          <w:numId w:val="14"/>
        </w:numPr>
        <w:spacing w:after="160" w:line="259" w:lineRule="auto"/>
        <w:rPr>
          <w:rFonts w:ascii="Arial" w:hAnsi="Arial" w:cs="Arial"/>
          <w:color w:val="000000"/>
          <w:sz w:val="24"/>
          <w:szCs w:val="24"/>
          <w:shd w:val="clear" w:color="auto" w:fill="FFFFFF"/>
        </w:rPr>
      </w:pPr>
      <w:r w:rsidRPr="003F7354">
        <w:rPr>
          <w:rFonts w:ascii="Arial" w:hAnsi="Arial" w:cs="Arial"/>
          <w:color w:val="000000"/>
          <w:sz w:val="24"/>
          <w:szCs w:val="24"/>
        </w:rPr>
        <w:t xml:space="preserve">Indicate changes and improvements since prior </w:t>
      </w:r>
      <w:proofErr w:type="gramStart"/>
      <w:r w:rsidRPr="003F7354">
        <w:rPr>
          <w:rFonts w:ascii="Arial" w:hAnsi="Arial" w:cs="Arial"/>
          <w:color w:val="000000"/>
          <w:sz w:val="24"/>
          <w:szCs w:val="24"/>
        </w:rPr>
        <w:t>assessment</w:t>
      </w:r>
      <w:proofErr w:type="gramEnd"/>
    </w:p>
    <w:p w14:paraId="28E64D80" w14:textId="77777777" w:rsidR="000C5A70" w:rsidRPr="003F7354" w:rsidRDefault="000C5A70" w:rsidP="000C5A70">
      <w:pPr>
        <w:shd w:val="clear" w:color="auto" w:fill="FFFFFF"/>
        <w:rPr>
          <w:rFonts w:ascii="Arial" w:hAnsi="Arial" w:cs="Arial"/>
        </w:rPr>
      </w:pPr>
      <w:r w:rsidRPr="003F7354">
        <w:rPr>
          <w:rFonts w:ascii="Arial" w:hAnsi="Arial" w:cs="Arial"/>
        </w:rPr>
        <w:t>A finalized community oral health NA Summary Report will:</w:t>
      </w:r>
    </w:p>
    <w:p w14:paraId="1CAD5832" w14:textId="77777777" w:rsidR="000C5A70" w:rsidRPr="003F7354" w:rsidRDefault="000C5A70" w:rsidP="000C5A70">
      <w:pPr>
        <w:numPr>
          <w:ilvl w:val="0"/>
          <w:numId w:val="17"/>
        </w:numPr>
        <w:shd w:val="clear" w:color="auto" w:fill="FFFFFF"/>
        <w:spacing w:before="120" w:after="100" w:afterAutospacing="1"/>
        <w:rPr>
          <w:rFonts w:ascii="Arial" w:hAnsi="Arial" w:cs="Arial"/>
        </w:rPr>
      </w:pPr>
      <w:r w:rsidRPr="003F7354">
        <w:rPr>
          <w:rFonts w:ascii="Arial" w:hAnsi="Arial" w:cs="Arial"/>
        </w:rPr>
        <w:t>Identify the essential resources that are already available within the community.</w:t>
      </w:r>
    </w:p>
    <w:p w14:paraId="411D369A" w14:textId="77777777" w:rsidR="000C5A70" w:rsidRPr="003F7354" w:rsidRDefault="000C5A70" w:rsidP="000C5A70">
      <w:pPr>
        <w:numPr>
          <w:ilvl w:val="0"/>
          <w:numId w:val="17"/>
        </w:numPr>
        <w:shd w:val="clear" w:color="auto" w:fill="FFFFFF"/>
        <w:spacing w:before="100" w:beforeAutospacing="1" w:after="100" w:afterAutospacing="1"/>
        <w:rPr>
          <w:rFonts w:ascii="Arial" w:hAnsi="Arial" w:cs="Arial"/>
        </w:rPr>
      </w:pPr>
      <w:r w:rsidRPr="003F7354">
        <w:rPr>
          <w:rFonts w:ascii="Arial" w:hAnsi="Arial" w:cs="Arial"/>
        </w:rPr>
        <w:t>Identify the essential resources missing.</w:t>
      </w:r>
    </w:p>
    <w:p w14:paraId="18C493E1" w14:textId="77777777" w:rsidR="000C5A70" w:rsidRPr="003F7354" w:rsidRDefault="000C5A70" w:rsidP="000C5A70">
      <w:pPr>
        <w:numPr>
          <w:ilvl w:val="0"/>
          <w:numId w:val="17"/>
        </w:numPr>
        <w:shd w:val="clear" w:color="auto" w:fill="FFFFFF"/>
        <w:spacing w:before="100" w:beforeAutospacing="1" w:after="100" w:afterAutospacing="1"/>
        <w:rPr>
          <w:rFonts w:ascii="Arial" w:hAnsi="Arial" w:cs="Arial"/>
        </w:rPr>
      </w:pPr>
      <w:r w:rsidRPr="003F7354">
        <w:rPr>
          <w:rFonts w:ascii="Arial" w:hAnsi="Arial" w:cs="Arial"/>
        </w:rPr>
        <w:t>Determine how best to use, develop, or obtain those resources.</w:t>
      </w:r>
    </w:p>
    <w:p w14:paraId="4869E1B9" w14:textId="77777777" w:rsidR="000C5A70" w:rsidRPr="003F7354" w:rsidRDefault="000C5A70" w:rsidP="003F7354">
      <w:pPr>
        <w:pStyle w:val="Heading3"/>
      </w:pPr>
      <w:r w:rsidRPr="003F7354">
        <w:lastRenderedPageBreak/>
        <w:t>Why Complete an Assessment and Improvement Plan?</w:t>
      </w:r>
    </w:p>
    <w:p w14:paraId="21055EE2" w14:textId="77777777" w:rsidR="000C5A70" w:rsidRPr="003F7354" w:rsidRDefault="000C5A70" w:rsidP="000C5A70">
      <w:pPr>
        <w:shd w:val="clear" w:color="auto" w:fill="FFFFFF"/>
        <w:spacing w:after="100" w:afterAutospacing="1"/>
        <w:rPr>
          <w:rFonts w:ascii="Arial" w:hAnsi="Arial" w:cs="Arial"/>
          <w:color w:val="000000"/>
        </w:rPr>
      </w:pPr>
      <w:r w:rsidRPr="003F7354">
        <w:rPr>
          <w:rFonts w:ascii="Arial" w:hAnsi="Arial" w:cs="Arial"/>
          <w:color w:val="000000"/>
        </w:rPr>
        <w:t>A community oral health assessment gives organizations comprehensive information about the community’s current oral health status, needs, and issues. This information can help develop a community health improvement plan (CHIP) by justifying how and where resources should be allocated to best meet community needs.</w:t>
      </w:r>
    </w:p>
    <w:p w14:paraId="6615D46C" w14:textId="77777777" w:rsidR="000C5A70" w:rsidRPr="003F7354" w:rsidRDefault="000C5A70" w:rsidP="003F7354">
      <w:pPr>
        <w:shd w:val="clear" w:color="auto" w:fill="FFFFFF"/>
        <w:spacing w:after="60"/>
        <w:rPr>
          <w:rFonts w:ascii="Arial" w:hAnsi="Arial" w:cs="Arial"/>
          <w:color w:val="000000"/>
        </w:rPr>
      </w:pPr>
      <w:r w:rsidRPr="003F7354">
        <w:rPr>
          <w:rFonts w:ascii="Arial" w:hAnsi="Arial" w:cs="Arial"/>
          <w:color w:val="000000"/>
        </w:rPr>
        <w:t>Benefits include:</w:t>
      </w:r>
    </w:p>
    <w:p w14:paraId="6E8328A5" w14:textId="77777777" w:rsidR="000C5A70" w:rsidRPr="003F7354" w:rsidRDefault="000C5A70" w:rsidP="003F7354">
      <w:pPr>
        <w:numPr>
          <w:ilvl w:val="0"/>
          <w:numId w:val="16"/>
        </w:numPr>
        <w:shd w:val="clear" w:color="auto" w:fill="FFFFFF"/>
        <w:spacing w:after="60"/>
        <w:rPr>
          <w:rFonts w:ascii="Arial" w:hAnsi="Arial" w:cs="Arial"/>
          <w:color w:val="000000"/>
        </w:rPr>
      </w:pPr>
      <w:r w:rsidRPr="003F7354">
        <w:rPr>
          <w:rFonts w:ascii="Arial" w:hAnsi="Arial" w:cs="Arial"/>
          <w:color w:val="000000"/>
        </w:rPr>
        <w:t xml:space="preserve">Improved organizational and community coordination and </w:t>
      </w:r>
      <w:proofErr w:type="gramStart"/>
      <w:r w:rsidRPr="003F7354">
        <w:rPr>
          <w:rFonts w:ascii="Arial" w:hAnsi="Arial" w:cs="Arial"/>
          <w:color w:val="000000"/>
        </w:rPr>
        <w:t>collaboration</w:t>
      </w:r>
      <w:proofErr w:type="gramEnd"/>
    </w:p>
    <w:p w14:paraId="38BB33FC" w14:textId="77777777" w:rsidR="000C5A70" w:rsidRPr="003F7354" w:rsidRDefault="000C5A70" w:rsidP="003F7354">
      <w:pPr>
        <w:numPr>
          <w:ilvl w:val="0"/>
          <w:numId w:val="16"/>
        </w:numPr>
        <w:shd w:val="clear" w:color="auto" w:fill="FFFFFF"/>
        <w:spacing w:before="100" w:beforeAutospacing="1" w:after="60"/>
        <w:rPr>
          <w:rFonts w:ascii="Arial" w:hAnsi="Arial" w:cs="Arial"/>
          <w:color w:val="000000"/>
        </w:rPr>
      </w:pPr>
      <w:r w:rsidRPr="003F7354">
        <w:rPr>
          <w:rFonts w:ascii="Arial" w:hAnsi="Arial" w:cs="Arial"/>
          <w:color w:val="000000"/>
        </w:rPr>
        <w:t>Increased knowledge about public health and the interconnectedness of activities</w:t>
      </w:r>
    </w:p>
    <w:p w14:paraId="00C60FB6" w14:textId="77777777" w:rsidR="000C5A70" w:rsidRPr="003F7354" w:rsidRDefault="000C5A70" w:rsidP="003F7354">
      <w:pPr>
        <w:numPr>
          <w:ilvl w:val="0"/>
          <w:numId w:val="16"/>
        </w:numPr>
        <w:shd w:val="clear" w:color="auto" w:fill="FFFFFF"/>
        <w:spacing w:before="100" w:beforeAutospacing="1" w:after="60"/>
        <w:rPr>
          <w:rFonts w:ascii="Arial" w:hAnsi="Arial" w:cs="Arial"/>
          <w:color w:val="000000"/>
        </w:rPr>
      </w:pPr>
      <w:r w:rsidRPr="003F7354">
        <w:rPr>
          <w:rFonts w:ascii="Arial" w:hAnsi="Arial" w:cs="Arial"/>
          <w:color w:val="000000"/>
        </w:rPr>
        <w:t xml:space="preserve">Strengthened partnerships within state and local public health </w:t>
      </w:r>
      <w:proofErr w:type="gramStart"/>
      <w:r w:rsidRPr="003F7354">
        <w:rPr>
          <w:rFonts w:ascii="Arial" w:hAnsi="Arial" w:cs="Arial"/>
          <w:color w:val="000000"/>
        </w:rPr>
        <w:t>systems</w:t>
      </w:r>
      <w:proofErr w:type="gramEnd"/>
    </w:p>
    <w:p w14:paraId="49555F55" w14:textId="77777777" w:rsidR="000C5A70" w:rsidRPr="003F7354" w:rsidRDefault="000C5A70" w:rsidP="003F7354">
      <w:pPr>
        <w:numPr>
          <w:ilvl w:val="0"/>
          <w:numId w:val="16"/>
        </w:numPr>
        <w:shd w:val="clear" w:color="auto" w:fill="FFFFFF"/>
        <w:spacing w:before="100" w:beforeAutospacing="1" w:after="60"/>
        <w:rPr>
          <w:rFonts w:ascii="Arial" w:hAnsi="Arial" w:cs="Arial"/>
          <w:color w:val="000000"/>
        </w:rPr>
      </w:pPr>
      <w:r w:rsidRPr="003F7354">
        <w:rPr>
          <w:rFonts w:ascii="Arial" w:hAnsi="Arial" w:cs="Arial"/>
          <w:color w:val="000000"/>
        </w:rPr>
        <w:t xml:space="preserve">Identified strengths and weaknesses to address in quality improvement </w:t>
      </w:r>
      <w:proofErr w:type="gramStart"/>
      <w:r w:rsidRPr="003F7354">
        <w:rPr>
          <w:rFonts w:ascii="Arial" w:hAnsi="Arial" w:cs="Arial"/>
          <w:color w:val="000000"/>
        </w:rPr>
        <w:t>efforts</w:t>
      </w:r>
      <w:proofErr w:type="gramEnd"/>
    </w:p>
    <w:p w14:paraId="6B370BC8" w14:textId="77777777" w:rsidR="000C5A70" w:rsidRPr="003F7354" w:rsidRDefault="000C5A70" w:rsidP="003F7354">
      <w:pPr>
        <w:numPr>
          <w:ilvl w:val="0"/>
          <w:numId w:val="16"/>
        </w:numPr>
        <w:shd w:val="clear" w:color="auto" w:fill="FFFFFF"/>
        <w:spacing w:before="100" w:beforeAutospacing="1" w:after="60"/>
        <w:rPr>
          <w:rFonts w:ascii="Arial" w:hAnsi="Arial" w:cs="Arial"/>
          <w:color w:val="000000"/>
        </w:rPr>
      </w:pPr>
      <w:r w:rsidRPr="003F7354">
        <w:rPr>
          <w:rFonts w:ascii="Arial" w:hAnsi="Arial" w:cs="Arial"/>
          <w:color w:val="000000"/>
        </w:rPr>
        <w:t xml:space="preserve">Baselines on performance to use in preparing for </w:t>
      </w:r>
      <w:proofErr w:type="gramStart"/>
      <w:r w:rsidRPr="003F7354">
        <w:rPr>
          <w:rFonts w:ascii="Arial" w:hAnsi="Arial" w:cs="Arial"/>
          <w:color w:val="000000"/>
        </w:rPr>
        <w:t>accreditation</w:t>
      </w:r>
      <w:proofErr w:type="gramEnd"/>
    </w:p>
    <w:p w14:paraId="39CBDD09" w14:textId="77777777" w:rsidR="000C5A70" w:rsidRPr="003F7354" w:rsidRDefault="000C5A70" w:rsidP="003F7354">
      <w:pPr>
        <w:numPr>
          <w:ilvl w:val="0"/>
          <w:numId w:val="16"/>
        </w:numPr>
        <w:shd w:val="clear" w:color="auto" w:fill="FFFFFF"/>
        <w:spacing w:before="100" w:beforeAutospacing="1" w:after="60"/>
        <w:rPr>
          <w:rFonts w:ascii="Arial" w:hAnsi="Arial" w:cs="Arial"/>
          <w:color w:val="000000"/>
        </w:rPr>
      </w:pPr>
      <w:r w:rsidRPr="003F7354">
        <w:rPr>
          <w:rFonts w:ascii="Arial" w:hAnsi="Arial" w:cs="Arial"/>
          <w:color w:val="000000"/>
        </w:rPr>
        <w:t>Benchmarks for public health practice improvements</w:t>
      </w:r>
    </w:p>
    <w:p w14:paraId="4FA65F9F" w14:textId="77777777" w:rsidR="000C5A70" w:rsidRPr="003F7354" w:rsidRDefault="000C5A70" w:rsidP="003F7354">
      <w:pPr>
        <w:pStyle w:val="Heading3"/>
      </w:pPr>
      <w:r w:rsidRPr="003F7354">
        <w:t>Resources:</w:t>
      </w:r>
    </w:p>
    <w:p w14:paraId="3CAF3433" w14:textId="56D38E1E" w:rsidR="000C5A70" w:rsidRPr="003F7354" w:rsidRDefault="00000000" w:rsidP="000C5A70">
      <w:pPr>
        <w:rPr>
          <w:rFonts w:ascii="Arial" w:hAnsi="Arial" w:cs="Arial"/>
          <w:color w:val="000000"/>
          <w:shd w:val="clear" w:color="auto" w:fill="FFFFFF"/>
        </w:rPr>
      </w:pPr>
      <w:hyperlink r:id="rId13" w:tgtFrame="_blank" w:history="1">
        <w:r w:rsidR="000C5A70" w:rsidRPr="003F7354">
          <w:rPr>
            <w:rStyle w:val="Emphasis"/>
            <w:rFonts w:ascii="Arial" w:hAnsi="Arial" w:cs="Arial"/>
            <w:color w:val="075290"/>
            <w:u w:val="single"/>
            <w:shd w:val="clear" w:color="auto" w:fill="FFFFFF"/>
          </w:rPr>
          <w:t>Principles to Consider for the Implementation of a Community Health Needs Assessment Process</w:t>
        </w:r>
        <w:r w:rsidR="000C5A70" w:rsidRPr="003F7354">
          <w:rPr>
            <w:rStyle w:val="Hyperlink"/>
            <w:rFonts w:ascii="Arial" w:hAnsi="Arial" w:cs="Arial"/>
            <w:color w:val="075290"/>
            <w:shd w:val="clear" w:color="auto" w:fill="FFFFFF"/>
          </w:rPr>
          <w:t> </w:t>
        </w:r>
        <w:r w:rsidR="000C5A70" w:rsidRPr="003F7354">
          <w:rPr>
            <w:rStyle w:val="sr-only"/>
            <w:rFonts w:ascii="Arial" w:hAnsi="Arial" w:cs="Arial"/>
            <w:color w:val="075290"/>
            <w:bdr w:val="none" w:sz="0" w:space="0" w:color="auto" w:frame="1"/>
            <w:shd w:val="clear" w:color="auto" w:fill="FFFFFF"/>
          </w:rPr>
          <w:t>CDC-</w:t>
        </w:r>
        <w:proofErr w:type="gramStart"/>
        <w:r w:rsidR="000C5A70" w:rsidRPr="003F7354">
          <w:rPr>
            <w:rStyle w:val="sr-only"/>
            <w:rFonts w:ascii="Arial" w:hAnsi="Arial" w:cs="Arial"/>
            <w:color w:val="075290"/>
            <w:bdr w:val="none" w:sz="0" w:space="0" w:color="auto" w:frame="1"/>
            <w:shd w:val="clear" w:color="auto" w:fill="FFFFFF"/>
          </w:rPr>
          <w:t>pdf</w:t>
        </w:r>
        <w:r w:rsidR="000C5A70" w:rsidRPr="003F7354">
          <w:rPr>
            <w:rStyle w:val="file-details"/>
            <w:rFonts w:ascii="Arial" w:hAnsi="Arial" w:cs="Arial"/>
            <w:color w:val="075290"/>
            <w:shd w:val="clear" w:color="auto" w:fill="FFFFFF"/>
          </w:rPr>
          <w:t>[</w:t>
        </w:r>
        <w:proofErr w:type="gramEnd"/>
        <w:r w:rsidR="000C5A70" w:rsidRPr="003F7354">
          <w:rPr>
            <w:rStyle w:val="file-details"/>
            <w:rFonts w:ascii="Arial" w:hAnsi="Arial" w:cs="Arial"/>
            <w:color w:val="075290"/>
            <w:shd w:val="clear" w:color="auto" w:fill="FFFFFF"/>
          </w:rPr>
          <w:t>PDF – 457KB]</w:t>
        </w:r>
        <w:r w:rsidR="000C5A70" w:rsidRPr="003F7354">
          <w:rPr>
            <w:rStyle w:val="sr-only"/>
            <w:rFonts w:ascii="Arial" w:hAnsi="Arial" w:cs="Arial"/>
            <w:color w:val="075290"/>
            <w:bdr w:val="none" w:sz="0" w:space="0" w:color="auto" w:frame="1"/>
            <w:shd w:val="clear" w:color="auto" w:fill="FFFFFF"/>
          </w:rPr>
          <w:t>External</w:t>
        </w:r>
      </w:hyperlink>
      <w:r w:rsidR="000C5A70" w:rsidRPr="003F7354">
        <w:rPr>
          <w:rFonts w:ascii="Arial" w:hAnsi="Arial" w:cs="Arial"/>
          <w:color w:val="000000"/>
          <w:shd w:val="clear" w:color="auto" w:fill="FFFFFF"/>
        </w:rPr>
        <w:t> (June 2013), Sara Rosenbaum, JD, The George Washington University School of Public Health and Health Services, Department of Health Policy.</w:t>
      </w:r>
    </w:p>
    <w:p w14:paraId="0CFFF050" w14:textId="77777777" w:rsidR="000C5A70" w:rsidRPr="003F7354" w:rsidRDefault="000C5A70" w:rsidP="000C5A70">
      <w:pPr>
        <w:rPr>
          <w:rFonts w:ascii="Arial" w:hAnsi="Arial" w:cs="Arial"/>
          <w:color w:val="000000"/>
          <w:shd w:val="clear" w:color="auto" w:fill="FFFFFF"/>
        </w:rPr>
      </w:pPr>
    </w:p>
    <w:p w14:paraId="7FE3A5CF" w14:textId="49B284FA" w:rsidR="00283FBF" w:rsidRPr="003F7354" w:rsidRDefault="000C5A70" w:rsidP="000C5A70">
      <w:pPr>
        <w:rPr>
          <w:rFonts w:ascii="Arial" w:hAnsi="Arial" w:cs="Arial"/>
        </w:rPr>
      </w:pPr>
      <w:proofErr w:type="spellStart"/>
      <w:r w:rsidRPr="003F7354">
        <w:rPr>
          <w:rFonts w:ascii="Arial" w:hAnsi="Arial" w:cs="Arial"/>
          <w:color w:val="000000"/>
          <w:shd w:val="clear" w:color="auto" w:fill="FFFFFF"/>
        </w:rPr>
        <w:t>Turnock</w:t>
      </w:r>
      <w:proofErr w:type="spellEnd"/>
      <w:r w:rsidRPr="003F7354">
        <w:rPr>
          <w:rFonts w:ascii="Arial" w:hAnsi="Arial" w:cs="Arial"/>
          <w:color w:val="000000"/>
          <w:shd w:val="clear" w:color="auto" w:fill="FFFFFF"/>
        </w:rPr>
        <w:t xml:space="preserve"> B. </w:t>
      </w:r>
      <w:r w:rsidRPr="003F7354">
        <w:rPr>
          <w:rStyle w:val="Emphasis"/>
          <w:rFonts w:ascii="Arial" w:hAnsi="Arial" w:cs="Arial"/>
          <w:color w:val="000000"/>
          <w:shd w:val="clear" w:color="auto" w:fill="FFFFFF"/>
        </w:rPr>
        <w:t>Public Health: What It Is and How It Works. Jones and Bartlett, 2009,</w:t>
      </w:r>
      <w:r w:rsidRPr="003F7354">
        <w:rPr>
          <w:rFonts w:ascii="Arial" w:hAnsi="Arial" w:cs="Arial"/>
          <w:color w:val="000000"/>
          <w:shd w:val="clear" w:color="auto" w:fill="FFFFFF"/>
        </w:rPr>
        <w:t> as adapted in </w:t>
      </w:r>
      <w:hyperlink r:id="rId14" w:tgtFrame="new" w:history="1">
        <w:r w:rsidRPr="003F7354">
          <w:rPr>
            <w:rStyle w:val="Emphasis"/>
            <w:rFonts w:ascii="Arial" w:hAnsi="Arial" w:cs="Arial"/>
            <w:color w:val="075290"/>
            <w:u w:val="single"/>
            <w:shd w:val="clear" w:color="auto" w:fill="FFFFFF"/>
          </w:rPr>
          <w:t>Public Health Accreditation Board Acronyms and Glossary of Terms Version 1.0</w:t>
        </w:r>
        <w:r w:rsidRPr="003F7354">
          <w:rPr>
            <w:rStyle w:val="Hyperlink"/>
            <w:rFonts w:ascii="Arial" w:hAnsi="Arial" w:cs="Arial"/>
            <w:color w:val="075290"/>
            <w:shd w:val="clear" w:color="auto" w:fill="FFFFFF"/>
          </w:rPr>
          <w:t> </w:t>
        </w:r>
        <w:r w:rsidRPr="003F7354">
          <w:rPr>
            <w:rStyle w:val="sr-only"/>
            <w:rFonts w:ascii="Arial" w:hAnsi="Arial" w:cs="Arial"/>
            <w:color w:val="075290"/>
            <w:bdr w:val="none" w:sz="0" w:space="0" w:color="auto" w:frame="1"/>
            <w:shd w:val="clear" w:color="auto" w:fill="FFFFFF"/>
          </w:rPr>
          <w:t>CDC-pdf</w:t>
        </w:r>
        <w:r w:rsidRPr="003F7354">
          <w:rPr>
            <w:rStyle w:val="file-details"/>
            <w:rFonts w:ascii="Arial" w:hAnsi="Arial" w:cs="Arial"/>
            <w:color w:val="075290"/>
            <w:shd w:val="clear" w:color="auto" w:fill="FFFFFF"/>
          </w:rPr>
          <w:t>[PDF – 536KB]</w:t>
        </w:r>
        <w:r w:rsidRPr="003F7354">
          <w:rPr>
            <w:rStyle w:val="sr-only"/>
            <w:rFonts w:ascii="Arial" w:hAnsi="Arial" w:cs="Arial"/>
            <w:color w:val="075290"/>
            <w:bdr w:val="none" w:sz="0" w:space="0" w:color="auto" w:frame="1"/>
            <w:shd w:val="clear" w:color="auto" w:fill="FFFFFF"/>
          </w:rPr>
          <w:t>External</w:t>
        </w:r>
      </w:hyperlink>
      <w:r w:rsidRPr="003F7354">
        <w:rPr>
          <w:rFonts w:ascii="Arial" w:hAnsi="Arial" w:cs="Arial"/>
          <w:color w:val="000000"/>
          <w:shd w:val="clear" w:color="auto" w:fill="FFFFFF"/>
        </w:rPr>
        <w:t>, July 2011.</w:t>
      </w:r>
    </w:p>
    <w:p w14:paraId="24F0B8EC" w14:textId="3C05616E" w:rsidR="00283FBF" w:rsidRPr="003F7354" w:rsidRDefault="00C37765" w:rsidP="003F7354">
      <w:pPr>
        <w:pStyle w:val="Heading3"/>
      </w:pPr>
      <w:r w:rsidRPr="003F7354">
        <w:t xml:space="preserve">Further Information: </w:t>
      </w:r>
    </w:p>
    <w:p w14:paraId="41F304C9" w14:textId="4D9A99DF" w:rsidR="00283FBF" w:rsidRDefault="00C37765" w:rsidP="00283FBF">
      <w:pPr>
        <w:spacing w:line="259" w:lineRule="auto"/>
        <w:rPr>
          <w:rFonts w:ascii="Arial" w:hAnsi="Arial" w:cs="Arial"/>
        </w:rPr>
      </w:pPr>
      <w:r>
        <w:rPr>
          <w:rFonts w:ascii="Arial" w:hAnsi="Arial" w:cs="Arial"/>
        </w:rPr>
        <w:t xml:space="preserve">For questions regarding this guidance, please email </w:t>
      </w:r>
      <w:hyperlink r:id="rId15" w:history="1">
        <w:r w:rsidR="00283FBF" w:rsidRPr="008D7A6F">
          <w:rPr>
            <w:rStyle w:val="Hyperlink"/>
            <w:rFonts w:ascii="Arial" w:hAnsi="Arial" w:cs="Arial"/>
          </w:rPr>
          <w:t>dentaldirector@cdph.ca.gov</w:t>
        </w:r>
      </w:hyperlink>
      <w:r w:rsidR="00283FBF">
        <w:rPr>
          <w:rFonts w:ascii="Arial" w:hAnsi="Arial" w:cs="Arial"/>
        </w:rPr>
        <w:t xml:space="preserve"> </w:t>
      </w:r>
      <w:r>
        <w:rPr>
          <w:rFonts w:ascii="Arial" w:hAnsi="Arial" w:cs="Arial"/>
        </w:rPr>
        <w:t>or your program consultant.</w:t>
      </w:r>
    </w:p>
    <w:p w14:paraId="230B5EB3" w14:textId="77777777" w:rsidR="00283FBF" w:rsidRDefault="00283FBF" w:rsidP="00283FBF">
      <w:pPr>
        <w:spacing w:line="259" w:lineRule="auto"/>
        <w:rPr>
          <w:rFonts w:ascii="Arial" w:hAnsi="Arial" w:cs="Arial"/>
        </w:rPr>
      </w:pPr>
    </w:p>
    <w:p w14:paraId="593DF8C3" w14:textId="4340DD1F" w:rsidR="008130D4" w:rsidRPr="00FF6B84" w:rsidRDefault="008130D4" w:rsidP="00FF6B84">
      <w:pPr>
        <w:pStyle w:val="BodyText"/>
        <w:kinsoku w:val="0"/>
        <w:overflowPunct w:val="0"/>
        <w:spacing w:after="0"/>
        <w:rPr>
          <w:rFonts w:ascii="Arial" w:hAnsi="Arial" w:cs="Arial"/>
        </w:rPr>
      </w:pPr>
    </w:p>
    <w:sectPr w:rsidR="008130D4" w:rsidRPr="00FF6B84" w:rsidSect="00F05CCE">
      <w:headerReference w:type="default" r:id="rId16"/>
      <w:footerReference w:type="default" r:id="rId17"/>
      <w:type w:val="continuous"/>
      <w:pgSz w:w="12240" w:h="15840" w:code="1"/>
      <w:pgMar w:top="1440" w:right="1440" w:bottom="1440" w:left="1440" w:header="480" w:footer="48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8CDA4" w14:textId="77777777" w:rsidR="00EA1C38" w:rsidRDefault="00EA1C38">
      <w:r>
        <w:separator/>
      </w:r>
    </w:p>
  </w:endnote>
  <w:endnote w:type="continuationSeparator" w:id="0">
    <w:p w14:paraId="2509B767" w14:textId="77777777" w:rsidR="00EA1C38" w:rsidRDefault="00EA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embedRegular r:id="rId1" w:subsetted="1" w:fontKey="{0F74B953-E6AA-4C4E-8A43-BBEFB0CE40DE}"/>
    <w:embedBold r:id="rId2" w:subsetted="1" w:fontKey="{FDEC16C0-1D5E-46D2-9E26-19E8E4B20599}"/>
    <w:embedItalic r:id="rId3" w:subsetted="1" w:fontKey="{DD57CBC6-EE48-4423-B3A9-2D108E0725D4}"/>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7C50" w14:textId="5F34253A" w:rsidR="00425DA2" w:rsidRDefault="00425DA2" w:rsidP="00995ED7">
    <w:pPr>
      <w:pStyle w:val="Footer"/>
      <w:jc w:val="center"/>
    </w:pPr>
  </w:p>
  <w:p w14:paraId="5F9850A7" w14:textId="01EB27DF" w:rsidR="00462923" w:rsidRDefault="002F6596" w:rsidP="00995ED7">
    <w:pPr>
      <w:pStyle w:val="Footer"/>
      <w:jc w:val="center"/>
      <w:rPr>
        <w:rFonts w:ascii="Arial" w:hAnsi="Arial" w:cs="Arial"/>
      </w:rPr>
    </w:pPr>
    <w:r>
      <w:rPr>
        <w:rFonts w:ascii="Arial" w:hAnsi="Arial" w:cs="Arial"/>
        <w:noProof/>
      </w:rPr>
      <w:drawing>
        <wp:anchor distT="0" distB="0" distL="114300" distR="114300" simplePos="0" relativeHeight="251659264" behindDoc="1" locked="0" layoutInCell="1" allowOverlap="1" wp14:anchorId="48D17A85" wp14:editId="28422ED8">
          <wp:simplePos x="0" y="0"/>
          <wp:positionH relativeFrom="column">
            <wp:posOffset>6451600</wp:posOffset>
          </wp:positionH>
          <wp:positionV relativeFrom="paragraph">
            <wp:posOffset>91440</wp:posOffset>
          </wp:positionV>
          <wp:extent cx="914400" cy="914400"/>
          <wp:effectExtent l="0" t="0" r="0" b="0"/>
          <wp:wrapNone/>
          <wp:docPr id="7" name="Picture 7" descr="Public Health Accreditation Board Logo" title="Public Health Accreditation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5561F8">
      <w:rPr>
        <w:rFonts w:ascii="Arial" w:hAnsi="Arial" w:cs="Arial"/>
        <w:noProof/>
      </w:rPr>
      <mc:AlternateContent>
        <mc:Choice Requires="wps">
          <w:drawing>
            <wp:anchor distT="0" distB="0" distL="114300" distR="114300" simplePos="0" relativeHeight="251660288" behindDoc="0" locked="0" layoutInCell="1" allowOverlap="1" wp14:anchorId="40B8B92C" wp14:editId="45FEAE0F">
              <wp:simplePos x="0" y="0"/>
              <wp:positionH relativeFrom="column">
                <wp:posOffset>-397159</wp:posOffset>
              </wp:positionH>
              <wp:positionV relativeFrom="paragraph">
                <wp:posOffset>26897</wp:posOffset>
              </wp:positionV>
              <wp:extent cx="7956644" cy="6350"/>
              <wp:effectExtent l="0" t="0" r="25400" b="31750"/>
              <wp:wrapNone/>
              <wp:docPr id="6" name="Straight Connector 6" title="Footer Line"/>
              <wp:cNvGraphicFramePr/>
              <a:graphic xmlns:a="http://schemas.openxmlformats.org/drawingml/2006/main">
                <a:graphicData uri="http://schemas.microsoft.com/office/word/2010/wordprocessingShape">
                  <wps:wsp>
                    <wps:cNvCnPr/>
                    <wps:spPr>
                      <a:xfrm>
                        <a:off x="0" y="0"/>
                        <a:ext cx="7956644"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FCA532" id="Straight Connector 6" o:spid="_x0000_s1026" alt="Title: Footer Line"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5pt,2.1pt" to="595.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dK+yAEAANoDAAAOAAAAZHJzL2Uyb0RvYy54bWysU8FuEzEQvSPxD5bvZJPSBlhl00Oqcqkg&#10;ouUDXO84a8n2WPaQbP6esZNsESAhEBev7Zn3Zt7z7Op29E7sIWWLoZOL2VwKCBp7G3ad/Pp0/+a9&#10;FJlU6JXDAJ08Qpa369evVofYwhUO6HpIgklCbg+xkwNRbJsm6wG8yjOMEDhoMHlFfEy7pk/qwOze&#10;NVfz+bI5YOpjQg058+3dKSjXld8Y0PTZmAwkXCe5N6prqutzWZv1SrW7pOJg9bkN9Q9deGUDF52o&#10;7hQp8S3ZX6i81QkzGppp9A0aYzVUDaxmMf9JzeOgIlQtbE6Ok035/9HqT/ttErbv5FKKoDw/0SMl&#10;ZXcDiQ2GwAZiEhwjS46D94jED/ZgAxTvDjG3TLEJ23Q+5bhNxYjRJF++LFGM1e/j5DeMJDRfvvtw&#10;s1xeX0uhObZ8e1Ofo3nBxpTpI6AXZdNJV4oWTrV/yMT1OPWSwofSy6l63dHRQUl24QsYVsj1FhVd&#10;Zws2Lom94qlQWkOgRVHDfDW7wIx1bgLO/ww85xco1Ln7G/CEqJUx0AT2NmD6XXUaLy2bU/7FgZPu&#10;YsEz9sf6LtUaHqCq8DzsZUJ/PFf4yy+5/g4AAP//AwBQSwMEFAAGAAgAAAAhAE8lsIjgAAAACAEA&#10;AA8AAABkcnMvZG93bnJldi54bWxMj8FOwzAQRO9I/IO1SFxQ6zRqqjZkUwFS1QMgRNMPcOMliYjX&#10;UeykKV+Pe4Lj7Ixm3mbbybRipN41lhEW8wgEcWl1wxXCsdjN1iCcV6xVa5kQLuRgm9/eZCrV9syf&#10;NB58JUIJu1Qh1N53qZSurMkoN7cdcfC+bG+UD7KvpO7VOZSbVsZRtJJGNRwWatXRS03l92EwCPvd&#10;M70ml6Fa6mRfPIzF2/vPxxrx/m56egThafJ/YbjiB3TIA9PJDqydaBFmqzgJUYRlDOLqLzZROJwQ&#10;khhknsn/D+S/AAAA//8DAFBLAQItABQABgAIAAAAIQC2gziS/gAAAOEBAAATAAAAAAAAAAAAAAAA&#10;AAAAAABbQ29udGVudF9UeXBlc10ueG1sUEsBAi0AFAAGAAgAAAAhADj9If/WAAAAlAEAAAsAAAAA&#10;AAAAAAAAAAAALwEAAF9yZWxzLy5yZWxzUEsBAi0AFAAGAAgAAAAhAAvt0r7IAQAA2gMAAA4AAAAA&#10;AAAAAAAAAAAALgIAAGRycy9lMm9Eb2MueG1sUEsBAi0AFAAGAAgAAAAhAE8lsIjgAAAACAEAAA8A&#10;AAAAAAAAAAAAAAAAIgQAAGRycy9kb3ducmV2LnhtbFBLBQYAAAAABAAEAPMAAAAvBQAAAAA=&#10;" strokecolor="#4579b8 [3044]"/>
          </w:pict>
        </mc:Fallback>
      </mc:AlternateContent>
    </w:r>
  </w:p>
  <w:p w14:paraId="01643515" w14:textId="6BDB91C3" w:rsidR="00425DA2" w:rsidRPr="000D295B" w:rsidRDefault="00425DA2" w:rsidP="00995ED7">
    <w:pPr>
      <w:pStyle w:val="Footer"/>
      <w:jc w:val="center"/>
      <w:rPr>
        <w:rFonts w:ascii="Arial" w:hAnsi="Arial" w:cs="Arial"/>
      </w:rPr>
    </w:pPr>
    <w:r w:rsidRPr="000D295B">
      <w:rPr>
        <w:rFonts w:ascii="Arial" w:hAnsi="Arial" w:cs="Arial"/>
      </w:rPr>
      <w:t xml:space="preserve">CDPH </w:t>
    </w:r>
    <w:r w:rsidR="00F84D0A">
      <w:rPr>
        <w:rFonts w:ascii="Arial" w:hAnsi="Arial" w:cs="Arial"/>
      </w:rPr>
      <w:t>OOH</w:t>
    </w:r>
    <w:r w:rsidRPr="000D295B">
      <w:rPr>
        <w:rFonts w:ascii="Arial" w:hAnsi="Arial" w:cs="Arial"/>
      </w:rPr>
      <w:t xml:space="preserve">, MS </w:t>
    </w:r>
    <w:r w:rsidR="00F84D0A">
      <w:rPr>
        <w:rFonts w:ascii="Arial" w:hAnsi="Arial" w:cs="Arial"/>
      </w:rPr>
      <w:t>7218</w:t>
    </w:r>
    <w:r w:rsidRPr="000D295B">
      <w:rPr>
        <w:rFonts w:ascii="Arial" w:hAnsi="Arial" w:cs="Arial"/>
      </w:rPr>
      <w:t xml:space="preserve"> </w:t>
    </w:r>
    <w:r w:rsidR="00D26CE6" w:rsidRPr="000D295B">
      <w:rPr>
        <w:rFonts w:ascii="Arial" w:hAnsi="Arial" w:cs="Arial"/>
        <w:color w:val="000000"/>
      </w:rPr>
      <w:t xml:space="preserve">● </w:t>
    </w:r>
    <w:r w:rsidRPr="000D295B">
      <w:rPr>
        <w:rFonts w:ascii="Arial" w:hAnsi="Arial" w:cs="Arial"/>
      </w:rPr>
      <w:t xml:space="preserve">  P.O. Box </w:t>
    </w:r>
    <w:r w:rsidR="005E33AB">
      <w:rPr>
        <w:rFonts w:ascii="Arial" w:hAnsi="Arial" w:cs="Arial"/>
      </w:rPr>
      <w:t>997377</w:t>
    </w:r>
    <w:r w:rsidRPr="000D295B">
      <w:rPr>
        <w:rFonts w:ascii="Arial" w:hAnsi="Arial" w:cs="Arial"/>
      </w:rPr>
      <w:t xml:space="preserve">   </w:t>
    </w:r>
    <w:proofErr w:type="gramStart"/>
    <w:r w:rsidR="00D26CE6" w:rsidRPr="000D295B">
      <w:rPr>
        <w:rFonts w:ascii="Arial" w:hAnsi="Arial" w:cs="Arial"/>
        <w:color w:val="000000"/>
      </w:rPr>
      <w:t xml:space="preserve">● </w:t>
    </w:r>
    <w:r w:rsidRPr="000D295B">
      <w:rPr>
        <w:rFonts w:ascii="Arial" w:hAnsi="Arial" w:cs="Arial"/>
      </w:rPr>
      <w:t xml:space="preserve"> Sacramento</w:t>
    </w:r>
    <w:proofErr w:type="gramEnd"/>
    <w:r w:rsidRPr="000D295B">
      <w:rPr>
        <w:rFonts w:ascii="Arial" w:hAnsi="Arial" w:cs="Arial"/>
      </w:rPr>
      <w:t xml:space="preserve">, CA </w:t>
    </w:r>
    <w:r w:rsidR="005E33AB">
      <w:rPr>
        <w:rFonts w:ascii="Arial" w:hAnsi="Arial" w:cs="Arial"/>
      </w:rPr>
      <w:t>95899</w:t>
    </w:r>
    <w:r w:rsidRPr="000D295B">
      <w:rPr>
        <w:rFonts w:ascii="Arial" w:hAnsi="Arial" w:cs="Arial"/>
      </w:rPr>
      <w:t>-</w:t>
    </w:r>
    <w:r w:rsidR="005E33AB">
      <w:rPr>
        <w:rFonts w:ascii="Arial" w:hAnsi="Arial" w:cs="Arial"/>
      </w:rPr>
      <w:t>7377</w:t>
    </w:r>
  </w:p>
  <w:p w14:paraId="74125380" w14:textId="3A25A29E" w:rsidR="00425DA2" w:rsidRPr="000D295B" w:rsidRDefault="00425DA2" w:rsidP="00995ED7">
    <w:pPr>
      <w:pStyle w:val="Footer"/>
      <w:jc w:val="center"/>
      <w:rPr>
        <w:rFonts w:ascii="Arial" w:hAnsi="Arial" w:cs="Arial"/>
      </w:rPr>
    </w:pPr>
    <w:r w:rsidRPr="000D295B">
      <w:rPr>
        <w:rFonts w:ascii="Arial" w:hAnsi="Arial" w:cs="Arial"/>
        <w:color w:val="000000"/>
      </w:rPr>
      <w:t xml:space="preserve">(916) </w:t>
    </w:r>
    <w:r w:rsidR="005E33AB">
      <w:rPr>
        <w:rFonts w:ascii="Arial" w:hAnsi="Arial" w:cs="Arial"/>
        <w:color w:val="000000"/>
      </w:rPr>
      <w:t>440</w:t>
    </w:r>
    <w:r w:rsidRPr="000D295B">
      <w:rPr>
        <w:rFonts w:ascii="Arial" w:hAnsi="Arial" w:cs="Arial"/>
        <w:color w:val="000000"/>
      </w:rPr>
      <w:t>-</w:t>
    </w:r>
    <w:r w:rsidR="005E33AB">
      <w:rPr>
        <w:rFonts w:ascii="Arial" w:hAnsi="Arial" w:cs="Arial"/>
        <w:color w:val="000000"/>
      </w:rPr>
      <w:t xml:space="preserve">7197 </w:t>
    </w:r>
    <w:proofErr w:type="gramStart"/>
    <w:r w:rsidR="005E33AB">
      <w:rPr>
        <w:rFonts w:ascii="Arial" w:hAnsi="Arial" w:cs="Arial"/>
        <w:color w:val="000000"/>
      </w:rPr>
      <w:t>PHONE</w:t>
    </w:r>
    <w:r w:rsidRPr="000D295B">
      <w:rPr>
        <w:rFonts w:ascii="Arial" w:hAnsi="Arial" w:cs="Arial"/>
        <w:color w:val="000000"/>
      </w:rPr>
      <w:t xml:space="preserve">  ●</w:t>
    </w:r>
    <w:proofErr w:type="gramEnd"/>
    <w:r w:rsidRPr="000D295B">
      <w:rPr>
        <w:rFonts w:ascii="Arial" w:hAnsi="Arial" w:cs="Arial"/>
        <w:color w:val="000000"/>
      </w:rPr>
      <w:t xml:space="preserve">   (916) </w:t>
    </w:r>
    <w:r w:rsidR="005E33AB">
      <w:rPr>
        <w:rFonts w:ascii="Arial" w:hAnsi="Arial" w:cs="Arial"/>
        <w:color w:val="000000"/>
      </w:rPr>
      <w:t>636</w:t>
    </w:r>
    <w:r w:rsidRPr="000D295B">
      <w:rPr>
        <w:rFonts w:ascii="Arial" w:hAnsi="Arial" w:cs="Arial"/>
        <w:color w:val="000000"/>
      </w:rPr>
      <w:t>-</w:t>
    </w:r>
    <w:r w:rsidR="005E33AB">
      <w:rPr>
        <w:rFonts w:ascii="Arial" w:hAnsi="Arial" w:cs="Arial"/>
        <w:color w:val="000000"/>
      </w:rPr>
      <w:t>6678</w:t>
    </w:r>
    <w:r w:rsidRPr="000D295B">
      <w:rPr>
        <w:rFonts w:ascii="Arial" w:hAnsi="Arial" w:cs="Arial"/>
        <w:color w:val="000000"/>
      </w:rPr>
      <w:t xml:space="preserve"> FAX</w:t>
    </w:r>
  </w:p>
  <w:p w14:paraId="2A8CCAE9" w14:textId="385D1BAB" w:rsidR="00AC3A59" w:rsidRPr="002F6596" w:rsidRDefault="00000000" w:rsidP="002F6596">
    <w:pPr>
      <w:spacing w:after="480"/>
      <w:jc w:val="center"/>
      <w:rPr>
        <w:rFonts w:ascii="Arial" w:hAnsi="Arial" w:cs="Arial"/>
        <w:color w:val="000000"/>
      </w:rPr>
    </w:pPr>
    <w:hyperlink r:id="rId2" w:history="1">
      <w:r w:rsidR="00425DA2" w:rsidRPr="000D295B">
        <w:rPr>
          <w:rStyle w:val="Hyperlink"/>
          <w:rFonts w:ascii="Arial" w:hAnsi="Arial" w:cs="Arial"/>
        </w:rPr>
        <w:t>Department Website</w:t>
      </w:r>
    </w:hyperlink>
    <w:r w:rsidR="00425DA2" w:rsidRPr="000D295B">
      <w:rPr>
        <w:rFonts w:ascii="Arial" w:hAnsi="Arial" w:cs="Arial"/>
        <w:color w:val="000000"/>
      </w:rPr>
      <w:t xml:space="preserve"> (</w:t>
    </w:r>
    <w:r w:rsidR="00425DA2" w:rsidRPr="000D295B">
      <w:rPr>
        <w:rFonts w:ascii="Arial" w:hAnsi="Arial" w:cs="Arial"/>
      </w:rPr>
      <w:t>www.cdph.ca.gov</w:t>
    </w:r>
    <w:r w:rsidR="006B42C9">
      <w:rPr>
        <w:rFonts w:ascii="Arial" w:hAnsi="Arial" w:cs="Aria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38BE" w14:textId="331F6369" w:rsidR="00AC3A59" w:rsidRDefault="00AC3A59">
    <w:pPr>
      <w:pStyle w:val="Footer"/>
    </w:pPr>
  </w:p>
  <w:p w14:paraId="1F33DF83" w14:textId="1D10241D" w:rsidR="00460CE2" w:rsidRDefault="00460CE2">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7B63A" w14:textId="77777777" w:rsidR="00EA1C38" w:rsidRDefault="00EA1C38">
      <w:r>
        <w:separator/>
      </w:r>
    </w:p>
  </w:footnote>
  <w:footnote w:type="continuationSeparator" w:id="0">
    <w:p w14:paraId="15FBEEBD" w14:textId="77777777" w:rsidR="00EA1C38" w:rsidRDefault="00EA1C38">
      <w:r>
        <w:continuationSeparator/>
      </w:r>
    </w:p>
  </w:footnote>
  <w:footnote w:id="1">
    <w:p w14:paraId="4A95DAF0" w14:textId="77777777" w:rsidR="000C5A70" w:rsidRDefault="000C5A70" w:rsidP="000C5A70">
      <w:pPr>
        <w:pStyle w:val="FootnoteText"/>
      </w:pPr>
      <w:bookmarkStart w:id="0" w:name="_Hlk118381522"/>
      <w:r>
        <w:rPr>
          <w:rStyle w:val="FootnoteReference"/>
        </w:rPr>
        <w:footnoteRef/>
      </w:r>
      <w:r>
        <w:t xml:space="preserve"> LOHPs are not required to rewrite the summary report submitted in 2017-2022 cycle. Add to the report or revise the report with the new data that has been collected and analyzed.</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DF77" w14:textId="6936D74D" w:rsidR="00460CE2" w:rsidRPr="002018D8" w:rsidRDefault="007F6B4A">
    <w:pPr>
      <w:pStyle w:val="Title"/>
      <w:rPr>
        <w:rFonts w:ascii="Arial Narrow" w:hAnsi="Arial Narrow" w:cs="Arial"/>
        <w:color w:val="000000"/>
        <w:szCs w:val="28"/>
      </w:rPr>
    </w:pPr>
    <w:r>
      <w:rPr>
        <w:noProof/>
      </w:rPr>
      <w:drawing>
        <wp:anchor distT="0" distB="0" distL="114300" distR="114300" simplePos="0" relativeHeight="251661312" behindDoc="1" locked="0" layoutInCell="1" allowOverlap="1" wp14:anchorId="2210CC38" wp14:editId="07C75186">
          <wp:simplePos x="0" y="0"/>
          <wp:positionH relativeFrom="column">
            <wp:posOffset>6022975</wp:posOffset>
          </wp:positionH>
          <wp:positionV relativeFrom="paragraph">
            <wp:posOffset>-2540</wp:posOffset>
          </wp:positionV>
          <wp:extent cx="923290" cy="9398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526">
      <w:rPr>
        <w:noProof/>
      </w:rPr>
      <w:drawing>
        <wp:anchor distT="0" distB="0" distL="114300" distR="114300" simplePos="0" relativeHeight="251658240" behindDoc="0" locked="0" layoutInCell="1" allowOverlap="1" wp14:anchorId="1F33DF84" wp14:editId="5A018B5A">
          <wp:simplePos x="0" y="0"/>
          <wp:positionH relativeFrom="column">
            <wp:posOffset>-1375</wp:posOffset>
          </wp:positionH>
          <wp:positionV relativeFrom="paragraph">
            <wp:posOffset>-24566</wp:posOffset>
          </wp:positionV>
          <wp:extent cx="1276065" cy="960523"/>
          <wp:effectExtent l="0" t="0" r="635" b="0"/>
          <wp:wrapNone/>
          <wp:docPr id="2" name="Picture 2" descr="California Department of Public Health Logo" title="California Department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553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460CE2" w:rsidRPr="002018D8">
      <w:rPr>
        <w:rFonts w:ascii="Arial Narrow" w:hAnsi="Arial Narrow" w:cs="Arial"/>
        <w:color w:val="000000"/>
        <w:szCs w:val="28"/>
      </w:rPr>
      <w:t xml:space="preserve">State of </w:t>
    </w:r>
    <w:smartTag w:uri="urn:schemas-microsoft-com:office:smarttags" w:element="place">
      <w:smartTag w:uri="urn:schemas-microsoft-com:office:smarttags" w:element="State">
        <w:r w:rsidR="00460CE2" w:rsidRPr="002018D8">
          <w:rPr>
            <w:rFonts w:ascii="Arial Narrow" w:hAnsi="Arial Narrow" w:cs="Arial"/>
            <w:color w:val="000000"/>
            <w:szCs w:val="28"/>
          </w:rPr>
          <w:t>California</w:t>
        </w:r>
      </w:smartTag>
    </w:smartTag>
    <w:r w:rsidR="00460CE2" w:rsidRPr="002018D8">
      <w:rPr>
        <w:rFonts w:ascii="Arial Narrow" w:hAnsi="Arial Narrow" w:cs="Arial"/>
        <w:color w:val="000000"/>
        <w:szCs w:val="28"/>
      </w:rPr>
      <w:t>—Health and Human Services Agency</w:t>
    </w:r>
  </w:p>
  <w:p w14:paraId="1F33DF78" w14:textId="51F80C82" w:rsidR="00460CE2" w:rsidRPr="001B0AC2" w:rsidRDefault="00460CE2" w:rsidP="001B0AC2">
    <w:pPr>
      <w:pStyle w:val="Header"/>
      <w:tabs>
        <w:tab w:val="clear" w:pos="4320"/>
        <w:tab w:val="clear" w:pos="8640"/>
        <w:tab w:val="left" w:pos="823"/>
        <w:tab w:val="center" w:pos="5645"/>
        <w:tab w:val="center" w:pos="5760"/>
        <w:tab w:val="right" w:pos="10800"/>
      </w:tabs>
      <w:rPr>
        <w:rFonts w:ascii="Arial Narrow" w:hAnsi="Arial Narrow" w:cs="Arial"/>
        <w:color w:val="000000"/>
        <w:sz w:val="44"/>
      </w:rPr>
    </w:pPr>
    <w:r>
      <w:rPr>
        <w:rFonts w:ascii="Arial Narrow" w:hAnsi="Arial Narrow" w:cs="Arial"/>
        <w:color w:val="000000"/>
        <w:sz w:val="44"/>
      </w:rPr>
      <w:tab/>
    </w:r>
    <w:r>
      <w:rPr>
        <w:rFonts w:ascii="Arial Narrow" w:hAnsi="Arial Narrow" w:cs="Arial"/>
        <w:color w:val="000000"/>
        <w:sz w:val="44"/>
      </w:rPr>
      <w:tab/>
      <w:t xml:space="preserve">California </w:t>
    </w:r>
    <w:r w:rsidRPr="001B0AC2">
      <w:rPr>
        <w:rFonts w:ascii="Arial Narrow" w:hAnsi="Arial Narrow" w:cs="Arial"/>
        <w:color w:val="000000"/>
        <w:sz w:val="44"/>
      </w:rPr>
      <w:t xml:space="preserve">Department of </w:t>
    </w:r>
    <w:r>
      <w:rPr>
        <w:rFonts w:ascii="Arial Narrow" w:hAnsi="Arial Narrow" w:cs="Arial"/>
        <w:color w:val="000000"/>
        <w:sz w:val="44"/>
      </w:rPr>
      <w:t xml:space="preserve">Public </w:t>
    </w:r>
    <w:r w:rsidRPr="001B0AC2">
      <w:rPr>
        <w:rFonts w:ascii="Arial Narrow" w:hAnsi="Arial Narrow" w:cs="Arial"/>
        <w:color w:val="000000"/>
        <w:sz w:val="44"/>
      </w:rPr>
      <w:t>Health</w:t>
    </w:r>
  </w:p>
  <w:p w14:paraId="1F33DF79" w14:textId="33EA532A" w:rsidR="00460CE2" w:rsidRDefault="00460CE2" w:rsidP="0085549E">
    <w:pPr>
      <w:pStyle w:val="Header"/>
      <w:tabs>
        <w:tab w:val="clear" w:pos="4320"/>
        <w:tab w:val="clear" w:pos="8640"/>
        <w:tab w:val="left" w:pos="823"/>
        <w:tab w:val="left" w:pos="10050"/>
      </w:tabs>
      <w:rPr>
        <w:rFonts w:ascii="Arial" w:hAnsi="Arial" w:cs="Arial"/>
        <w:color w:val="000000"/>
        <w:sz w:val="32"/>
      </w:rPr>
    </w:pPr>
    <w:r>
      <w:rPr>
        <w:rFonts w:ascii="Arial" w:hAnsi="Arial" w:cs="Arial"/>
        <w:color w:val="000000"/>
        <w:sz w:val="32"/>
      </w:rPr>
      <w:tab/>
    </w:r>
    <w:r w:rsidR="0085549E">
      <w:rPr>
        <w:rFonts w:ascii="Arial" w:hAnsi="Arial" w:cs="Arial"/>
        <w:color w:val="000000"/>
        <w:sz w:val="32"/>
      </w:rPr>
      <w:tab/>
    </w:r>
  </w:p>
  <w:p w14:paraId="1F33DF7A" w14:textId="77777777" w:rsidR="00460CE2" w:rsidRDefault="00460CE2">
    <w:pPr>
      <w:pStyle w:val="Header"/>
      <w:tabs>
        <w:tab w:val="clear" w:pos="4320"/>
        <w:tab w:val="clear" w:pos="8640"/>
        <w:tab w:val="center" w:pos="5760"/>
        <w:tab w:val="right" w:pos="10800"/>
      </w:tabs>
      <w:jc w:val="center"/>
      <w:rPr>
        <w:rFonts w:ascii="Arial" w:hAnsi="Arial" w:cs="Arial"/>
        <w:color w:val="000000"/>
        <w:sz w:val="32"/>
      </w:rPr>
    </w:pPr>
  </w:p>
  <w:p w14:paraId="1F33DF7B" w14:textId="73D2763E" w:rsidR="00460CE2" w:rsidRPr="002018D8" w:rsidRDefault="00460CE2" w:rsidP="002C0C4F">
    <w:pPr>
      <w:pStyle w:val="Header"/>
      <w:tabs>
        <w:tab w:val="clear" w:pos="4320"/>
        <w:tab w:val="clear" w:pos="8640"/>
        <w:tab w:val="center" w:pos="1080"/>
        <w:tab w:val="center" w:pos="10170"/>
      </w:tabs>
      <w:rPr>
        <w:rFonts w:ascii="Arial Narrow" w:hAnsi="Arial Narrow" w:cs="Arial"/>
        <w:b/>
        <w:bCs/>
        <w:sz w:val="16"/>
      </w:rPr>
    </w:pPr>
    <w:r w:rsidRPr="009657D7">
      <w:rPr>
        <w:rFonts w:ascii="Arial Narrow" w:hAnsi="Arial Narrow" w:cs="Arial"/>
        <w:b/>
        <w:bCs/>
        <w:sz w:val="16"/>
      </w:rPr>
      <w:tab/>
    </w:r>
    <w:r w:rsidR="0061063D">
      <w:rPr>
        <w:rFonts w:ascii="Arial Narrow" w:hAnsi="Arial Narrow" w:cs="Arial"/>
        <w:b/>
        <w:bCs/>
        <w:sz w:val="16"/>
      </w:rPr>
      <w:t>TOM</w:t>
    </w:r>
    <w:r w:rsidR="0061063D">
      <w:rPr>
        <w:rFonts w:ascii="Arial Narrow" w:hAnsi="Arial Narrow" w:cs="Arial"/>
        <w:b/>
        <w:bCs/>
        <w:caps/>
        <w:sz w:val="16"/>
      </w:rPr>
      <w:t>á</w:t>
    </w:r>
    <w:r w:rsidR="0061063D">
      <w:rPr>
        <w:rFonts w:ascii="Arial Narrow" w:hAnsi="Arial Narrow" w:cs="Arial"/>
        <w:b/>
        <w:bCs/>
        <w:sz w:val="16"/>
      </w:rPr>
      <w:t>S J. ARAG</w:t>
    </w:r>
    <w:r w:rsidR="0061063D">
      <w:rPr>
        <w:rFonts w:ascii="Arial Narrow" w:hAnsi="Arial Narrow" w:cs="Arial"/>
        <w:b/>
        <w:bCs/>
        <w:caps/>
        <w:sz w:val="16"/>
      </w:rPr>
      <w:t>ó</w:t>
    </w:r>
    <w:r w:rsidR="0061063D">
      <w:rPr>
        <w:rFonts w:ascii="Arial Narrow" w:hAnsi="Arial Narrow" w:cs="Arial"/>
        <w:b/>
        <w:bCs/>
        <w:sz w:val="16"/>
      </w:rPr>
      <w:t>N, MD, DrPH</w:t>
    </w:r>
    <w:r>
      <w:rPr>
        <w:rFonts w:ascii="Arial Narrow" w:hAnsi="Arial Narrow" w:cs="Arial"/>
        <w:b/>
        <w:bCs/>
        <w:sz w:val="16"/>
      </w:rPr>
      <w:tab/>
    </w:r>
    <w:r w:rsidR="005F7ABF">
      <w:rPr>
        <w:rFonts w:ascii="Arial Narrow" w:hAnsi="Arial Narrow" w:cs="Arial"/>
        <w:b/>
        <w:bCs/>
        <w:sz w:val="16"/>
      </w:rPr>
      <w:t>GAVIN NEWSOM</w:t>
    </w:r>
  </w:p>
  <w:p w14:paraId="1F33DF7C" w14:textId="4EFE8462" w:rsidR="00460CE2" w:rsidRPr="003C2BEA" w:rsidRDefault="006A4EAE" w:rsidP="004D22C5">
    <w:pPr>
      <w:pStyle w:val="Header"/>
      <w:tabs>
        <w:tab w:val="clear" w:pos="4320"/>
        <w:tab w:val="clear" w:pos="8640"/>
        <w:tab w:val="center" w:pos="1080"/>
        <w:tab w:val="center" w:pos="10170"/>
      </w:tabs>
      <w:rPr>
        <w:rFonts w:ascii="Arial Narrow" w:hAnsi="Arial Narrow" w:cs="Arial"/>
        <w:i/>
        <w:sz w:val="16"/>
      </w:rPr>
    </w:pPr>
    <w:r>
      <w:rPr>
        <w:rFonts w:ascii="Arial Narrow" w:hAnsi="Arial Narrow" w:cs="Arial"/>
        <w:i/>
        <w:sz w:val="16"/>
      </w:rPr>
      <w:t>Director</w:t>
    </w:r>
    <w:r w:rsidR="0026083D">
      <w:rPr>
        <w:rFonts w:ascii="Arial Narrow" w:hAnsi="Arial Narrow" w:cs="Arial"/>
        <w:i/>
        <w:sz w:val="16"/>
      </w:rPr>
      <w:t xml:space="preserve"> and State Public Health Officer</w:t>
    </w:r>
    <w:r w:rsidR="00943E0B">
      <w:rPr>
        <w:rFonts w:ascii="Arial Narrow" w:hAnsi="Arial Narrow" w:cs="Arial"/>
        <w:i/>
        <w:sz w:val="16"/>
      </w:rPr>
      <w:tab/>
    </w:r>
    <w:r w:rsidR="00460CE2" w:rsidRPr="003C2BEA">
      <w:rPr>
        <w:rFonts w:ascii="Arial Narrow" w:hAnsi="Arial Narrow"/>
        <w:bCs/>
        <w:i/>
        <w:iCs/>
        <w:color w:val="000000"/>
        <w:sz w:val="16"/>
      </w:rPr>
      <w:t>Governor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55913614"/>
      <w:docPartObj>
        <w:docPartGallery w:val="Page Numbers (Top of Page)"/>
        <w:docPartUnique/>
      </w:docPartObj>
    </w:sdtPr>
    <w:sdtEndPr>
      <w:rPr>
        <w:noProof/>
      </w:rPr>
    </w:sdtEndPr>
    <w:sdtContent>
      <w:p w14:paraId="2398DCBA" w14:textId="77777777" w:rsidR="00283FBF" w:rsidRPr="00EE4B61" w:rsidRDefault="00283FBF" w:rsidP="00283FBF">
        <w:pPr>
          <w:pStyle w:val="BodyText"/>
          <w:kinsoku w:val="0"/>
          <w:overflowPunct w:val="0"/>
          <w:spacing w:after="0"/>
          <w:rPr>
            <w:rFonts w:ascii="Arial" w:hAnsi="Arial" w:cs="Arial"/>
            <w:spacing w:val="-1"/>
            <w:sz w:val="23"/>
            <w:szCs w:val="23"/>
          </w:rPr>
        </w:pPr>
        <w:r>
          <w:rPr>
            <w:rFonts w:ascii="Arial" w:hAnsi="Arial" w:cs="Arial"/>
          </w:rPr>
          <w:t>OOH P</w:t>
        </w:r>
        <w:r w:rsidR="000C5A70">
          <w:rPr>
            <w:rFonts w:ascii="Arial" w:hAnsi="Arial" w:cs="Arial"/>
          </w:rPr>
          <w:t>ROGRAM</w:t>
        </w:r>
        <w:r>
          <w:rPr>
            <w:rFonts w:ascii="Arial" w:hAnsi="Arial" w:cs="Arial"/>
          </w:rPr>
          <w:t xml:space="preserve"> LETTER – </w:t>
        </w:r>
        <w:r w:rsidR="000C5A70">
          <w:rPr>
            <w:rFonts w:ascii="Arial" w:hAnsi="Arial" w:cs="Arial"/>
          </w:rPr>
          <w:t>PL 2023-04</w:t>
        </w:r>
      </w:p>
      <w:p w14:paraId="1F33DF82" w14:textId="143F9F5B" w:rsidR="00460CE2" w:rsidRPr="00283FBF" w:rsidRDefault="000C5A70" w:rsidP="00283FBF">
        <w:pPr>
          <w:pStyle w:val="BodyText"/>
          <w:kinsoku w:val="0"/>
          <w:overflowPunct w:val="0"/>
          <w:spacing w:after="0"/>
          <w:rPr>
            <w:rFonts w:ascii="Arial" w:hAnsi="Arial" w:cs="Arial"/>
          </w:rPr>
        </w:pPr>
        <w:r w:rsidRPr="000C5A70">
          <w:rPr>
            <w:rFonts w:ascii="Arial" w:hAnsi="Arial" w:cs="Arial"/>
          </w:rPr>
          <w:t xml:space="preserve">Page </w:t>
        </w:r>
        <w:r w:rsidRPr="000C5A70">
          <w:rPr>
            <w:rFonts w:ascii="Arial" w:hAnsi="Arial" w:cs="Arial"/>
            <w:b/>
            <w:bCs/>
          </w:rPr>
          <w:fldChar w:fldCharType="begin"/>
        </w:r>
        <w:r w:rsidRPr="000C5A70">
          <w:rPr>
            <w:rFonts w:ascii="Arial" w:hAnsi="Arial" w:cs="Arial"/>
            <w:b/>
            <w:bCs/>
          </w:rPr>
          <w:instrText xml:space="preserve"> PAGE  \* Arabic  \* MERGEFORMAT </w:instrText>
        </w:r>
        <w:r w:rsidRPr="000C5A70">
          <w:rPr>
            <w:rFonts w:ascii="Arial" w:hAnsi="Arial" w:cs="Arial"/>
            <w:b/>
            <w:bCs/>
          </w:rPr>
          <w:fldChar w:fldCharType="separate"/>
        </w:r>
        <w:r w:rsidRPr="000C5A70">
          <w:rPr>
            <w:rFonts w:ascii="Arial" w:hAnsi="Arial" w:cs="Arial"/>
            <w:b/>
            <w:bCs/>
            <w:noProof/>
          </w:rPr>
          <w:t>1</w:t>
        </w:r>
        <w:r w:rsidRPr="000C5A70">
          <w:rPr>
            <w:rFonts w:ascii="Arial" w:hAnsi="Arial" w:cs="Arial"/>
            <w:b/>
            <w:bCs/>
          </w:rPr>
          <w:fldChar w:fldCharType="end"/>
        </w:r>
        <w:r w:rsidRPr="000C5A70">
          <w:rPr>
            <w:rFonts w:ascii="Arial" w:hAnsi="Arial" w:cs="Arial"/>
          </w:rPr>
          <w:t xml:space="preserve"> of </w:t>
        </w:r>
        <w:r w:rsidRPr="000C5A70">
          <w:rPr>
            <w:rFonts w:ascii="Arial" w:hAnsi="Arial" w:cs="Arial"/>
            <w:b/>
            <w:bCs/>
          </w:rPr>
          <w:fldChar w:fldCharType="begin"/>
        </w:r>
        <w:r w:rsidRPr="000C5A70">
          <w:rPr>
            <w:rFonts w:ascii="Arial" w:hAnsi="Arial" w:cs="Arial"/>
            <w:b/>
            <w:bCs/>
          </w:rPr>
          <w:instrText xml:space="preserve"> NUMPAGES  \* Arabic  \* MERGEFORMAT </w:instrText>
        </w:r>
        <w:r w:rsidRPr="000C5A70">
          <w:rPr>
            <w:rFonts w:ascii="Arial" w:hAnsi="Arial" w:cs="Arial"/>
            <w:b/>
            <w:bCs/>
          </w:rPr>
          <w:fldChar w:fldCharType="separate"/>
        </w:r>
        <w:r w:rsidRPr="000C5A70">
          <w:rPr>
            <w:rFonts w:ascii="Arial" w:hAnsi="Arial" w:cs="Arial"/>
            <w:b/>
            <w:bCs/>
            <w:noProof/>
          </w:rPr>
          <w:t>2</w:t>
        </w:r>
        <w:r w:rsidRPr="000C5A70">
          <w:rPr>
            <w:rFonts w:ascii="Arial" w:hAnsi="Arial" w:cs="Arial"/>
            <w:b/>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74B4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9E3B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5266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BA06E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28E11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D4BD4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F822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18E7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AA5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A690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315252"/>
    <w:multiLevelType w:val="hybridMultilevel"/>
    <w:tmpl w:val="C0E6A96A"/>
    <w:lvl w:ilvl="0" w:tplc="0409000F">
      <w:start w:val="1"/>
      <w:numFmt w:val="decimal"/>
      <w:lvlText w:val="%1."/>
      <w:lvlJc w:val="lef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1" w15:restartNumberingAfterBreak="0">
    <w:nsid w:val="0EA57C20"/>
    <w:multiLevelType w:val="hybridMultilevel"/>
    <w:tmpl w:val="5520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33F07"/>
    <w:multiLevelType w:val="hybridMultilevel"/>
    <w:tmpl w:val="98C6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118B9"/>
    <w:multiLevelType w:val="hybridMultilevel"/>
    <w:tmpl w:val="82162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F5BEF"/>
    <w:multiLevelType w:val="multilevel"/>
    <w:tmpl w:val="4D5E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EE2F8E"/>
    <w:multiLevelType w:val="multilevel"/>
    <w:tmpl w:val="0E6EE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B02D7A"/>
    <w:multiLevelType w:val="hybridMultilevel"/>
    <w:tmpl w:val="96082358"/>
    <w:lvl w:ilvl="0" w:tplc="0409000F">
      <w:start w:val="1"/>
      <w:numFmt w:val="decimal"/>
      <w:lvlText w:val="%1."/>
      <w:lvlJc w:val="lef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num w:numId="1" w16cid:durableId="109398959">
    <w:abstractNumId w:val="9"/>
  </w:num>
  <w:num w:numId="2" w16cid:durableId="1622954019">
    <w:abstractNumId w:val="7"/>
  </w:num>
  <w:num w:numId="3" w16cid:durableId="2066559554">
    <w:abstractNumId w:val="6"/>
  </w:num>
  <w:num w:numId="4" w16cid:durableId="746074566">
    <w:abstractNumId w:val="5"/>
  </w:num>
  <w:num w:numId="5" w16cid:durableId="1463427908">
    <w:abstractNumId w:val="4"/>
  </w:num>
  <w:num w:numId="6" w16cid:durableId="1895390902">
    <w:abstractNumId w:val="8"/>
  </w:num>
  <w:num w:numId="7" w16cid:durableId="2120759466">
    <w:abstractNumId w:val="3"/>
  </w:num>
  <w:num w:numId="8" w16cid:durableId="917135196">
    <w:abstractNumId w:val="2"/>
  </w:num>
  <w:num w:numId="9" w16cid:durableId="441535817">
    <w:abstractNumId w:val="1"/>
  </w:num>
  <w:num w:numId="10" w16cid:durableId="164129008">
    <w:abstractNumId w:val="0"/>
  </w:num>
  <w:num w:numId="11" w16cid:durableId="181936016">
    <w:abstractNumId w:val="10"/>
  </w:num>
  <w:num w:numId="12" w16cid:durableId="2015909681">
    <w:abstractNumId w:val="16"/>
  </w:num>
  <w:num w:numId="13" w16cid:durableId="2072993659">
    <w:abstractNumId w:val="12"/>
  </w:num>
  <w:num w:numId="14" w16cid:durableId="1775784391">
    <w:abstractNumId w:val="11"/>
  </w:num>
  <w:num w:numId="15" w16cid:durableId="121189362">
    <w:abstractNumId w:val="13"/>
  </w:num>
  <w:num w:numId="16" w16cid:durableId="1448161784">
    <w:abstractNumId w:val="14"/>
  </w:num>
  <w:num w:numId="17" w16cid:durableId="10479943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TrueTypeFonts/>
  <w:saveSubset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FE"/>
    <w:rsid w:val="000118B8"/>
    <w:rsid w:val="000675A7"/>
    <w:rsid w:val="0009093D"/>
    <w:rsid w:val="00092253"/>
    <w:rsid w:val="0009445E"/>
    <w:rsid w:val="000C5A70"/>
    <w:rsid w:val="000D295B"/>
    <w:rsid w:val="000E48BF"/>
    <w:rsid w:val="000F59EF"/>
    <w:rsid w:val="0010029C"/>
    <w:rsid w:val="001061EA"/>
    <w:rsid w:val="00131419"/>
    <w:rsid w:val="0014042E"/>
    <w:rsid w:val="001472D9"/>
    <w:rsid w:val="00147DF2"/>
    <w:rsid w:val="00155954"/>
    <w:rsid w:val="001853BD"/>
    <w:rsid w:val="001B0AC2"/>
    <w:rsid w:val="001B4125"/>
    <w:rsid w:val="001C0F53"/>
    <w:rsid w:val="002018D8"/>
    <w:rsid w:val="00211960"/>
    <w:rsid w:val="00220951"/>
    <w:rsid w:val="0022707F"/>
    <w:rsid w:val="00230299"/>
    <w:rsid w:val="00234EA0"/>
    <w:rsid w:val="00235144"/>
    <w:rsid w:val="0026083D"/>
    <w:rsid w:val="00282D8B"/>
    <w:rsid w:val="00283FBF"/>
    <w:rsid w:val="002A042F"/>
    <w:rsid w:val="002C0C4F"/>
    <w:rsid w:val="002F5ADD"/>
    <w:rsid w:val="002F6596"/>
    <w:rsid w:val="003118D1"/>
    <w:rsid w:val="003319B9"/>
    <w:rsid w:val="0033244C"/>
    <w:rsid w:val="00344D3A"/>
    <w:rsid w:val="00357BF3"/>
    <w:rsid w:val="003641F2"/>
    <w:rsid w:val="003833D6"/>
    <w:rsid w:val="00384A18"/>
    <w:rsid w:val="003C2BEA"/>
    <w:rsid w:val="003C38D4"/>
    <w:rsid w:val="003C5F94"/>
    <w:rsid w:val="003E6627"/>
    <w:rsid w:val="003E6BAB"/>
    <w:rsid w:val="003F07C2"/>
    <w:rsid w:val="003F2651"/>
    <w:rsid w:val="003F7354"/>
    <w:rsid w:val="00425DA2"/>
    <w:rsid w:val="00447275"/>
    <w:rsid w:val="00460CE2"/>
    <w:rsid w:val="00462923"/>
    <w:rsid w:val="0046562E"/>
    <w:rsid w:val="0049047A"/>
    <w:rsid w:val="004A2331"/>
    <w:rsid w:val="004B23EC"/>
    <w:rsid w:val="004C3E81"/>
    <w:rsid w:val="004D0204"/>
    <w:rsid w:val="004D22C5"/>
    <w:rsid w:val="004D4EAF"/>
    <w:rsid w:val="005561F8"/>
    <w:rsid w:val="00560796"/>
    <w:rsid w:val="0057295B"/>
    <w:rsid w:val="00574DFE"/>
    <w:rsid w:val="005B477E"/>
    <w:rsid w:val="005C36F1"/>
    <w:rsid w:val="005D1ECE"/>
    <w:rsid w:val="005D4166"/>
    <w:rsid w:val="005E33AB"/>
    <w:rsid w:val="005F6BB1"/>
    <w:rsid w:val="005F7ABF"/>
    <w:rsid w:val="0061063D"/>
    <w:rsid w:val="0061140D"/>
    <w:rsid w:val="006335FE"/>
    <w:rsid w:val="00672503"/>
    <w:rsid w:val="006810AF"/>
    <w:rsid w:val="006825E0"/>
    <w:rsid w:val="00694155"/>
    <w:rsid w:val="006A4EAE"/>
    <w:rsid w:val="006A70B2"/>
    <w:rsid w:val="006B42C9"/>
    <w:rsid w:val="006C3BE3"/>
    <w:rsid w:val="007267AD"/>
    <w:rsid w:val="00740B3B"/>
    <w:rsid w:val="00755811"/>
    <w:rsid w:val="00763282"/>
    <w:rsid w:val="00767C0B"/>
    <w:rsid w:val="00783080"/>
    <w:rsid w:val="007C17F2"/>
    <w:rsid w:val="007C6A5D"/>
    <w:rsid w:val="007D10AD"/>
    <w:rsid w:val="007E22AD"/>
    <w:rsid w:val="007F2B1E"/>
    <w:rsid w:val="007F6B4A"/>
    <w:rsid w:val="008130D4"/>
    <w:rsid w:val="00816D6B"/>
    <w:rsid w:val="00821F49"/>
    <w:rsid w:val="0085549E"/>
    <w:rsid w:val="008610DD"/>
    <w:rsid w:val="00863DC5"/>
    <w:rsid w:val="008744F4"/>
    <w:rsid w:val="00882D7E"/>
    <w:rsid w:val="00887CBA"/>
    <w:rsid w:val="008A124F"/>
    <w:rsid w:val="008B5745"/>
    <w:rsid w:val="008C6836"/>
    <w:rsid w:val="008D1B68"/>
    <w:rsid w:val="00917797"/>
    <w:rsid w:val="009318D4"/>
    <w:rsid w:val="00943E0B"/>
    <w:rsid w:val="00951BAE"/>
    <w:rsid w:val="009657D7"/>
    <w:rsid w:val="00971699"/>
    <w:rsid w:val="00981CA6"/>
    <w:rsid w:val="00984504"/>
    <w:rsid w:val="00995ED7"/>
    <w:rsid w:val="009A67B7"/>
    <w:rsid w:val="009B129F"/>
    <w:rsid w:val="009E0AEC"/>
    <w:rsid w:val="00A1127A"/>
    <w:rsid w:val="00A25B41"/>
    <w:rsid w:val="00A351E4"/>
    <w:rsid w:val="00A60472"/>
    <w:rsid w:val="00A839A7"/>
    <w:rsid w:val="00AC1A1D"/>
    <w:rsid w:val="00AC3A59"/>
    <w:rsid w:val="00AC6E29"/>
    <w:rsid w:val="00AE6DD5"/>
    <w:rsid w:val="00B3214C"/>
    <w:rsid w:val="00B57B42"/>
    <w:rsid w:val="00B6686A"/>
    <w:rsid w:val="00B805E5"/>
    <w:rsid w:val="00B81473"/>
    <w:rsid w:val="00B92B15"/>
    <w:rsid w:val="00B97BC0"/>
    <w:rsid w:val="00BB0526"/>
    <w:rsid w:val="00BC3E9F"/>
    <w:rsid w:val="00BC4F0F"/>
    <w:rsid w:val="00BD7D7F"/>
    <w:rsid w:val="00BF5234"/>
    <w:rsid w:val="00C05B90"/>
    <w:rsid w:val="00C203B0"/>
    <w:rsid w:val="00C26DBC"/>
    <w:rsid w:val="00C339A9"/>
    <w:rsid w:val="00C35BD1"/>
    <w:rsid w:val="00C37765"/>
    <w:rsid w:val="00C63F0F"/>
    <w:rsid w:val="00CE3235"/>
    <w:rsid w:val="00CF2323"/>
    <w:rsid w:val="00CF753D"/>
    <w:rsid w:val="00D22C46"/>
    <w:rsid w:val="00D248EA"/>
    <w:rsid w:val="00D26CE6"/>
    <w:rsid w:val="00D33214"/>
    <w:rsid w:val="00D35123"/>
    <w:rsid w:val="00D4190D"/>
    <w:rsid w:val="00D54DF7"/>
    <w:rsid w:val="00D607F2"/>
    <w:rsid w:val="00DA06F0"/>
    <w:rsid w:val="00E010AF"/>
    <w:rsid w:val="00E300F2"/>
    <w:rsid w:val="00E3691E"/>
    <w:rsid w:val="00E550FE"/>
    <w:rsid w:val="00E83D8D"/>
    <w:rsid w:val="00EA1C38"/>
    <w:rsid w:val="00EB3897"/>
    <w:rsid w:val="00EB6C4B"/>
    <w:rsid w:val="00F05CCE"/>
    <w:rsid w:val="00F05FD2"/>
    <w:rsid w:val="00F12350"/>
    <w:rsid w:val="00F43395"/>
    <w:rsid w:val="00F53F7B"/>
    <w:rsid w:val="00F545CB"/>
    <w:rsid w:val="00F70FEE"/>
    <w:rsid w:val="00F82D86"/>
    <w:rsid w:val="00F84D0A"/>
    <w:rsid w:val="00F91403"/>
    <w:rsid w:val="00F957C0"/>
    <w:rsid w:val="00FA3245"/>
    <w:rsid w:val="00FB4595"/>
    <w:rsid w:val="00FC25B8"/>
    <w:rsid w:val="00FC4164"/>
    <w:rsid w:val="00FE289F"/>
    <w:rsid w:val="00FF6B84"/>
    <w:rsid w:val="00FF7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1F33DF6B"/>
  <w15:docId w15:val="{DC98EFF1-F3FD-475B-83BC-9202798B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333399"/>
      <w:sz w:val="28"/>
    </w:rPr>
  </w:style>
  <w:style w:type="paragraph" w:styleId="Subtitle">
    <w:name w:val="Subtitle"/>
    <w:basedOn w:val="Normal"/>
    <w:qFormat/>
    <w:pPr>
      <w:jc w:val="center"/>
    </w:pPr>
    <w:rPr>
      <w:color w:val="333399"/>
      <w:sz w:val="4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semiHidden/>
    <w:rPr>
      <w:sz w:val="20"/>
      <w:szCs w:val="20"/>
    </w:rPr>
  </w:style>
  <w:style w:type="paragraph" w:styleId="Header">
    <w:name w:val="header"/>
    <w:basedOn w:val="Normal"/>
    <w:link w:val="HeaderChar"/>
    <w:uiPriority w:val="99"/>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ListParagraph">
    <w:name w:val="List Paragraph"/>
    <w:basedOn w:val="Normal"/>
    <w:uiPriority w:val="34"/>
    <w:qFormat/>
    <w:rsid w:val="00E3691E"/>
    <w:pPr>
      <w:spacing w:after="200" w:line="276" w:lineRule="auto"/>
      <w:ind w:left="720"/>
      <w:contextualSpacing/>
    </w:pPr>
    <w:rPr>
      <w:rFonts w:ascii="Calibri" w:eastAsia="Calibri" w:hAnsi="Calibri"/>
      <w:sz w:val="22"/>
      <w:szCs w:val="22"/>
    </w:rPr>
  </w:style>
  <w:style w:type="paragraph" w:customStyle="1" w:styleId="Default">
    <w:name w:val="Default"/>
    <w:rsid w:val="00E3691E"/>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rsid w:val="00E3691E"/>
    <w:rPr>
      <w:rFonts w:ascii="Tahoma" w:hAnsi="Tahoma" w:cs="Tahoma"/>
      <w:sz w:val="16"/>
      <w:szCs w:val="16"/>
    </w:rPr>
  </w:style>
  <w:style w:type="character" w:customStyle="1" w:styleId="BalloonTextChar">
    <w:name w:val="Balloon Text Char"/>
    <w:link w:val="BalloonText"/>
    <w:rsid w:val="00E3691E"/>
    <w:rPr>
      <w:rFonts w:ascii="Tahoma" w:hAnsi="Tahoma" w:cs="Tahoma"/>
      <w:sz w:val="16"/>
      <w:szCs w:val="16"/>
    </w:rPr>
  </w:style>
  <w:style w:type="character" w:customStyle="1" w:styleId="FooterChar">
    <w:name w:val="Footer Char"/>
    <w:basedOn w:val="DefaultParagraphFont"/>
    <w:link w:val="Footer"/>
    <w:uiPriority w:val="99"/>
    <w:rsid w:val="00AC3A59"/>
    <w:rPr>
      <w:sz w:val="24"/>
      <w:szCs w:val="24"/>
    </w:rPr>
  </w:style>
  <w:style w:type="table" w:styleId="TableGrid">
    <w:name w:val="Table Grid"/>
    <w:basedOn w:val="TableNormal"/>
    <w:rsid w:val="00AC3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561F8"/>
    <w:rPr>
      <w:sz w:val="24"/>
      <w:szCs w:val="24"/>
    </w:rPr>
  </w:style>
  <w:style w:type="character" w:styleId="Emphasis">
    <w:name w:val="Emphasis"/>
    <w:basedOn w:val="DefaultParagraphFont"/>
    <w:uiPriority w:val="20"/>
    <w:qFormat/>
    <w:rsid w:val="000C5A70"/>
    <w:rPr>
      <w:i/>
      <w:iCs/>
    </w:rPr>
  </w:style>
  <w:style w:type="character" w:customStyle="1" w:styleId="FootnoteTextChar">
    <w:name w:val="Footnote Text Char"/>
    <w:basedOn w:val="DefaultParagraphFont"/>
    <w:link w:val="FootnoteText"/>
    <w:uiPriority w:val="99"/>
    <w:semiHidden/>
    <w:rsid w:val="000C5A70"/>
  </w:style>
  <w:style w:type="character" w:styleId="FootnoteReference">
    <w:name w:val="footnote reference"/>
    <w:basedOn w:val="DefaultParagraphFont"/>
    <w:uiPriority w:val="99"/>
    <w:semiHidden/>
    <w:unhideWhenUsed/>
    <w:rsid w:val="000C5A70"/>
    <w:rPr>
      <w:vertAlign w:val="superscript"/>
    </w:rPr>
  </w:style>
  <w:style w:type="character" w:customStyle="1" w:styleId="sr-only">
    <w:name w:val="sr-only"/>
    <w:basedOn w:val="DefaultParagraphFont"/>
    <w:rsid w:val="000C5A70"/>
  </w:style>
  <w:style w:type="character" w:customStyle="1" w:styleId="file-details">
    <w:name w:val="file-details"/>
    <w:basedOn w:val="DefaultParagraphFont"/>
    <w:rsid w:val="000C5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2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nphi.org/CMSuploads/PrinciplesToConsiderForTheImplementationOfACHNAProcess_GWU_20130604.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ildhealthdata.org/learn-about-the-nsch/topics_ques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dentaldirector@cdph.ca.gov"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haboard.org/wp-content/uploads/PHAB-Acronyms-and-Glossary-of-Terms-Version-1.02.pdf"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hyperlink" Target="http://www.cdph.ca.go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8AF8602C77E14AAA96627DAC73F84F" ma:contentTypeVersion="2" ma:contentTypeDescription="Create a new document." ma:contentTypeScope="" ma:versionID="a3079b5b76e0eb2a38e85f5d355c99cc">
  <xsd:schema xmlns:xsd="http://www.w3.org/2001/XMLSchema" xmlns:xs="http://www.w3.org/2001/XMLSchema" xmlns:p="http://schemas.microsoft.com/office/2006/metadata/properties" xmlns:ns2="be4e5ba1-045a-445e-9a99-cc8ea4c4eea4" targetNamespace="http://schemas.microsoft.com/office/2006/metadata/properties" ma:root="true" ma:fieldsID="8248898363808852eb5afb40c50d1251" ns2:_="">
    <xsd:import namespace="be4e5ba1-045a-445e-9a99-cc8ea4c4eea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e5ba1-045a-445e-9a99-cc8ea4c4e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101DB2-B3EA-4666-BDE7-9157DB882BB0}">
  <ds:schemaRefs>
    <ds:schemaRef ds:uri="http://schemas.microsoft.com/sharepoint/v3/contenttype/forms"/>
  </ds:schemaRefs>
</ds:datastoreItem>
</file>

<file path=customXml/itemProps2.xml><?xml version="1.0" encoding="utf-8"?>
<ds:datastoreItem xmlns:ds="http://schemas.openxmlformats.org/officeDocument/2006/customXml" ds:itemID="{FAE771B7-3767-476A-A720-B4D392239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e5ba1-045a-445e-9a99-cc8ea4c4e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1C4BE7-22AA-45D0-813C-95C7BD1B4B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4740</Characters>
  <Application>Microsoft Office Word</Application>
  <DocSecurity>0</DocSecurity>
  <Lines>105</Lines>
  <Paragraphs>62</Paragraphs>
  <ScaleCrop>false</ScaleCrop>
  <HeadingPairs>
    <vt:vector size="2" baseType="variant">
      <vt:variant>
        <vt:lpstr>Title</vt:lpstr>
      </vt:variant>
      <vt:variant>
        <vt:i4>1</vt:i4>
      </vt:variant>
    </vt:vector>
  </HeadingPairs>
  <TitlesOfParts>
    <vt:vector size="1" baseType="lpstr">
      <vt:lpstr>CDPH Letterhead</vt:lpstr>
    </vt:vector>
  </TitlesOfParts>
  <Manager>Program Support Branch</Manager>
  <Company>CDPH</Company>
  <LinksUpToDate>false</LinksUpToDate>
  <CharactersWithSpaces>5491</CharactersWithSpaces>
  <SharedDoc>false</SharedDoc>
  <HLinks>
    <vt:vector size="6" baseType="variant">
      <vt:variant>
        <vt:i4>6684798</vt:i4>
      </vt:variant>
      <vt:variant>
        <vt:i4>0</vt:i4>
      </vt:variant>
      <vt:variant>
        <vt:i4>0</vt:i4>
      </vt:variant>
      <vt:variant>
        <vt:i4>5</vt:i4>
      </vt:variant>
      <vt:variant>
        <vt:lpwstr>http://www.cdph.ca.gov/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CDPH Letterhead</dc:title>
  <dc:subject>CDPH letterhead template</dc:subject>
  <dc:creator>CDPH</dc:creator>
  <cp:keywords>letterhead, state seal, CDPH logo</cp:keywords>
  <cp:lastModifiedBy>Sanchez Sanchez, Gustavo</cp:lastModifiedBy>
  <cp:revision>2</cp:revision>
  <cp:lastPrinted>2015-03-16T22:53:00Z</cp:lastPrinted>
  <dcterms:created xsi:type="dcterms:W3CDTF">2023-09-13T16:53:00Z</dcterms:created>
  <dcterms:modified xsi:type="dcterms:W3CDTF">2023-09-13T16:53:00Z</dcterms:modified>
  <cp:category>Correspondence IntrAnet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0x010100118AF8602C77E14AAA96627DAC73F84F</vt:lpwstr>
  </property>
  <property fmtid="{D5CDD505-2E9C-101B-9397-08002B2CF9AE}" pid="4" name="Order">
    <vt:r8>380900</vt:r8>
  </property>
  <property fmtid="{D5CDD505-2E9C-101B-9397-08002B2CF9AE}" pid="5" name="GrammarlyDocumentId">
    <vt:lpwstr>cddd64e730cb9dd43a6ffe48135843228e2d1260fb75611aff81ad6744ad9db3</vt:lpwstr>
  </property>
</Properties>
</file>