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9A1F" w14:textId="77777777" w:rsidR="00667C54" w:rsidRPr="00D8330C" w:rsidRDefault="00B12DA5" w:rsidP="00667C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AC3C0C" wp14:editId="3C888202">
            <wp:simplePos x="0" y="0"/>
            <wp:positionH relativeFrom="column">
              <wp:posOffset>-123825</wp:posOffset>
            </wp:positionH>
            <wp:positionV relativeFrom="page">
              <wp:posOffset>180975</wp:posOffset>
            </wp:positionV>
            <wp:extent cx="1691640" cy="806450"/>
            <wp:effectExtent l="0" t="0" r="3810" b="0"/>
            <wp:wrapThrough wrapText="bothSides">
              <wp:wrapPolygon edited="0">
                <wp:start x="0" y="0"/>
                <wp:lineTo x="0" y="20920"/>
                <wp:lineTo x="21405" y="20920"/>
                <wp:lineTo x="21405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H Logo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C54" w:rsidRPr="00D8330C">
        <w:rPr>
          <w:rFonts w:ascii="Arial" w:hAnsi="Arial" w:cs="Arial"/>
          <w:b/>
          <w:sz w:val="32"/>
          <w:szCs w:val="32"/>
        </w:rPr>
        <w:t xml:space="preserve">Local Oral Health Program (LOHP) </w:t>
      </w:r>
    </w:p>
    <w:p w14:paraId="340C6783" w14:textId="77777777" w:rsidR="00667C54" w:rsidRDefault="00667C54" w:rsidP="00667C54">
      <w:pPr>
        <w:jc w:val="center"/>
        <w:rPr>
          <w:rFonts w:ascii="Arial" w:hAnsi="Arial" w:cs="Arial"/>
          <w:b/>
          <w:sz w:val="32"/>
          <w:szCs w:val="32"/>
        </w:rPr>
      </w:pPr>
      <w:r w:rsidRPr="00D8330C">
        <w:rPr>
          <w:rFonts w:ascii="Arial" w:hAnsi="Arial" w:cs="Arial"/>
          <w:b/>
          <w:sz w:val="32"/>
          <w:szCs w:val="32"/>
        </w:rPr>
        <w:t>Program Plan</w:t>
      </w:r>
    </w:p>
    <w:p w14:paraId="5AEBD4AB" w14:textId="77777777" w:rsidR="00B12DA5" w:rsidRDefault="00B12DA5" w:rsidP="00B12DA5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44A9A49" w14:textId="13BE8F34" w:rsidR="00412381" w:rsidRDefault="00B12DA5" w:rsidP="00B12D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="0014414A">
        <w:rPr>
          <w:rFonts w:ascii="Arial" w:hAnsi="Arial" w:cs="Arial"/>
          <w:bCs/>
          <w:sz w:val="24"/>
          <w:szCs w:val="24"/>
        </w:rPr>
        <w:t>invoices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 w:rsidR="0014414A">
        <w:rPr>
          <w:rFonts w:ascii="Arial" w:hAnsi="Arial" w:cs="Arial"/>
          <w:bCs/>
          <w:sz w:val="24"/>
          <w:szCs w:val="24"/>
        </w:rPr>
        <w:t>referral management and care coordination software and equipment support purchases</w:t>
      </w:r>
      <w:r>
        <w:rPr>
          <w:rFonts w:ascii="Arial" w:hAnsi="Arial" w:cs="Arial"/>
          <w:bCs/>
          <w:sz w:val="24"/>
          <w:szCs w:val="24"/>
        </w:rPr>
        <w:t xml:space="preserve"> must include this </w:t>
      </w:r>
      <w:r w:rsidR="00B14D9D">
        <w:rPr>
          <w:rFonts w:ascii="Arial" w:hAnsi="Arial" w:cs="Arial"/>
          <w:bCs/>
          <w:sz w:val="24"/>
          <w:szCs w:val="24"/>
        </w:rPr>
        <w:t xml:space="preserve">completed </w:t>
      </w:r>
      <w:r>
        <w:rPr>
          <w:rFonts w:ascii="Arial" w:hAnsi="Arial" w:cs="Arial"/>
          <w:bCs/>
          <w:sz w:val="24"/>
          <w:szCs w:val="24"/>
        </w:rPr>
        <w:t>form submission to document operational and programmatic plans</w:t>
      </w:r>
      <w:r w:rsidR="0014414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This Program Plan shall be considered non-binding and may be revised during implementation</w:t>
      </w:r>
      <w:r w:rsidR="000B5EF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Program Plan submission</w:t>
      </w:r>
      <w:r w:rsidR="000B5EF9">
        <w:rPr>
          <w:rFonts w:ascii="Arial" w:hAnsi="Arial" w:cs="Arial"/>
          <w:bCs/>
          <w:sz w:val="24"/>
          <w:szCs w:val="24"/>
        </w:rPr>
        <w:t>s must be limited</w:t>
      </w:r>
      <w:r>
        <w:rPr>
          <w:rFonts w:ascii="Arial" w:hAnsi="Arial" w:cs="Arial"/>
          <w:bCs/>
          <w:sz w:val="24"/>
          <w:szCs w:val="24"/>
        </w:rPr>
        <w:t xml:space="preserve"> to 10 pages or less. </w:t>
      </w:r>
    </w:p>
    <w:p w14:paraId="5D0DA727" w14:textId="77777777" w:rsidR="00412381" w:rsidRDefault="00412381" w:rsidP="00B12DA5">
      <w:pPr>
        <w:rPr>
          <w:rFonts w:ascii="Arial" w:hAnsi="Arial" w:cs="Arial"/>
          <w:bCs/>
          <w:sz w:val="24"/>
          <w:szCs w:val="24"/>
        </w:rPr>
      </w:pPr>
    </w:p>
    <w:p w14:paraId="6FD26BB1" w14:textId="2F0B4F74" w:rsidR="00B12DA5" w:rsidRPr="00B12DA5" w:rsidRDefault="00B12DA5" w:rsidP="00B12D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contact your </w:t>
      </w:r>
      <w:r w:rsidR="00AC700E">
        <w:rPr>
          <w:rFonts w:ascii="Arial" w:hAnsi="Arial" w:cs="Arial"/>
          <w:bCs/>
          <w:sz w:val="24"/>
          <w:szCs w:val="24"/>
        </w:rPr>
        <w:t xml:space="preserve">Office of Oral Health </w:t>
      </w:r>
      <w:r>
        <w:rPr>
          <w:rFonts w:ascii="Arial" w:hAnsi="Arial" w:cs="Arial"/>
          <w:bCs/>
          <w:sz w:val="24"/>
          <w:szCs w:val="24"/>
        </w:rPr>
        <w:t xml:space="preserve">Program Consultant and copy </w:t>
      </w:r>
      <w:r w:rsidRPr="00B12DA5">
        <w:rPr>
          <w:rFonts w:ascii="Arial" w:hAnsi="Arial" w:cs="Arial"/>
          <w:bCs/>
          <w:sz w:val="24"/>
          <w:szCs w:val="24"/>
        </w:rPr>
        <w:t xml:space="preserve">the </w:t>
      </w:r>
      <w:hyperlink r:id="rId9" w:history="1">
        <w:r w:rsidR="00AC700E" w:rsidRPr="00104C27">
          <w:rPr>
            <w:rStyle w:val="Hyperlink"/>
            <w:rFonts w:ascii="Arial" w:hAnsi="Arial" w:cs="Arial"/>
            <w:bCs/>
            <w:sz w:val="24"/>
            <w:szCs w:val="24"/>
          </w:rPr>
          <w:t>DentalDirector@cdph.ca.gov</w:t>
        </w:r>
      </w:hyperlink>
      <w:r w:rsidR="00AC700E">
        <w:rPr>
          <w:rFonts w:ascii="Arial" w:hAnsi="Arial" w:cs="Arial"/>
          <w:bCs/>
          <w:sz w:val="24"/>
          <w:szCs w:val="24"/>
        </w:rPr>
        <w:t xml:space="preserve"> if you have questions about your submission</w:t>
      </w:r>
      <w:r w:rsidRPr="00B12DA5">
        <w:rPr>
          <w:rFonts w:ascii="Arial" w:hAnsi="Arial" w:cs="Arial"/>
          <w:bCs/>
          <w:sz w:val="24"/>
          <w:szCs w:val="24"/>
        </w:rPr>
        <w:t xml:space="preserve">. </w:t>
      </w:r>
    </w:p>
    <w:p w14:paraId="767A4E0C" w14:textId="77777777" w:rsidR="00667C54" w:rsidRPr="00D8330C" w:rsidRDefault="00667C54" w:rsidP="00667C5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1"/>
        <w:gridCol w:w="4209"/>
        <w:gridCol w:w="1539"/>
        <w:gridCol w:w="1565"/>
      </w:tblGrid>
      <w:tr w:rsidR="00667C54" w:rsidRPr="00D8330C" w14:paraId="396ADAA8" w14:textId="77777777" w:rsidTr="002F3250">
        <w:tc>
          <w:tcPr>
            <w:tcW w:w="2152" w:type="dxa"/>
            <w:shd w:val="clear" w:color="auto" w:fill="1F3864" w:themeFill="accent1" w:themeFillShade="80"/>
          </w:tcPr>
          <w:p w14:paraId="4D11202A" w14:textId="77777777" w:rsidR="00667C54" w:rsidRPr="00D8330C" w:rsidRDefault="00667C54" w:rsidP="002F3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sz w:val="24"/>
                <w:szCs w:val="24"/>
              </w:rPr>
              <w:t>Project Submitter</w:t>
            </w:r>
          </w:p>
        </w:tc>
        <w:tc>
          <w:tcPr>
            <w:tcW w:w="4705" w:type="dxa"/>
            <w:shd w:val="clear" w:color="auto" w:fill="auto"/>
          </w:tcPr>
          <w:p w14:paraId="250BC433" w14:textId="77777777" w:rsidR="00667C54" w:rsidRPr="00D8330C" w:rsidRDefault="00667C54" w:rsidP="002F3250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&lt;Insert submitter</w:t>
            </w:r>
            <w:r w:rsidR="0099733D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’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s name and email address&gt;</w:t>
            </w:r>
          </w:p>
        </w:tc>
        <w:tc>
          <w:tcPr>
            <w:tcW w:w="1679" w:type="dxa"/>
            <w:shd w:val="clear" w:color="auto" w:fill="1F3864" w:themeFill="accent1" w:themeFillShade="80"/>
          </w:tcPr>
          <w:p w14:paraId="4F72A34E" w14:textId="77777777" w:rsidR="00667C54" w:rsidRPr="00D8330C" w:rsidRDefault="00667C54" w:rsidP="002F32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72" w:type="dxa"/>
            <w:shd w:val="clear" w:color="auto" w:fill="auto"/>
          </w:tcPr>
          <w:p w14:paraId="7BEFCBD0" w14:textId="77777777" w:rsidR="00667C54" w:rsidRPr="00D8330C" w:rsidRDefault="00667C54" w:rsidP="002F325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&lt;Insert date&gt;</w:t>
            </w:r>
          </w:p>
        </w:tc>
      </w:tr>
      <w:tr w:rsidR="00667C54" w:rsidRPr="00D8330C" w14:paraId="672195D5" w14:textId="77777777" w:rsidTr="002F3250">
        <w:trPr>
          <w:trHeight w:val="65"/>
        </w:trPr>
        <w:tc>
          <w:tcPr>
            <w:tcW w:w="2152" w:type="dxa"/>
            <w:shd w:val="clear" w:color="auto" w:fill="1F3864" w:themeFill="accent1" w:themeFillShade="80"/>
          </w:tcPr>
          <w:p w14:paraId="53532EAE" w14:textId="77777777" w:rsidR="00667C54" w:rsidRPr="00D8330C" w:rsidRDefault="00667C54" w:rsidP="002F3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8056" w:type="dxa"/>
            <w:gridSpan w:val="3"/>
            <w:shd w:val="clear" w:color="auto" w:fill="auto"/>
          </w:tcPr>
          <w:p w14:paraId="3932A646" w14:textId="77777777" w:rsidR="00667C54" w:rsidRPr="00D8330C" w:rsidRDefault="00667C54" w:rsidP="002F3250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&lt;Insert project name&gt;</w:t>
            </w:r>
          </w:p>
        </w:tc>
      </w:tr>
      <w:tr w:rsidR="00667C54" w:rsidRPr="00D8330C" w14:paraId="6F69D42D" w14:textId="77777777" w:rsidTr="002F3250">
        <w:tc>
          <w:tcPr>
            <w:tcW w:w="2152" w:type="dxa"/>
            <w:shd w:val="clear" w:color="auto" w:fill="1F3864" w:themeFill="accent1" w:themeFillShade="80"/>
          </w:tcPr>
          <w:p w14:paraId="0E7DF462" w14:textId="77777777" w:rsidR="00667C54" w:rsidRPr="00D8330C" w:rsidRDefault="00667C54" w:rsidP="002F3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sz w:val="24"/>
                <w:szCs w:val="24"/>
              </w:rPr>
              <w:t>LOHP</w:t>
            </w:r>
          </w:p>
        </w:tc>
        <w:tc>
          <w:tcPr>
            <w:tcW w:w="8056" w:type="dxa"/>
            <w:gridSpan w:val="3"/>
            <w:shd w:val="clear" w:color="auto" w:fill="auto"/>
          </w:tcPr>
          <w:p w14:paraId="11150B94" w14:textId="77777777" w:rsidR="00667C54" w:rsidRPr="00D8330C" w:rsidRDefault="00667C54" w:rsidP="002F3250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&lt;Insert name of county or city &gt;</w:t>
            </w:r>
          </w:p>
        </w:tc>
      </w:tr>
    </w:tbl>
    <w:p w14:paraId="49FDB104" w14:textId="77777777" w:rsidR="00667C54" w:rsidRPr="00D8330C" w:rsidRDefault="00667C54" w:rsidP="00667C54">
      <w:pPr>
        <w:contextualSpacing/>
        <w:rPr>
          <w:rFonts w:ascii="Arial" w:hAnsi="Arial" w:cs="Arial"/>
          <w:sz w:val="24"/>
          <w:szCs w:val="24"/>
        </w:rPr>
      </w:pPr>
    </w:p>
    <w:p w14:paraId="247CCB3C" w14:textId="39CD20E5" w:rsidR="00667C54" w:rsidRPr="00D8330C" w:rsidRDefault="00667C54" w:rsidP="00667C54">
      <w:pPr>
        <w:contextualSpacing/>
        <w:rPr>
          <w:rFonts w:ascii="Arial" w:hAnsi="Arial" w:cs="Arial"/>
          <w:sz w:val="24"/>
          <w:szCs w:val="24"/>
        </w:rPr>
      </w:pPr>
      <w:r w:rsidRPr="00D8330C">
        <w:rPr>
          <w:rFonts w:ascii="Arial" w:hAnsi="Arial" w:cs="Arial"/>
          <w:sz w:val="24"/>
          <w:szCs w:val="24"/>
        </w:rPr>
        <w:t xml:space="preserve">Please </w:t>
      </w:r>
      <w:r w:rsidR="00CA24D9">
        <w:rPr>
          <w:rFonts w:ascii="Arial" w:hAnsi="Arial" w:cs="Arial"/>
          <w:sz w:val="24"/>
          <w:szCs w:val="24"/>
        </w:rPr>
        <w:t>use the check boxes below</w:t>
      </w:r>
      <w:r w:rsidRPr="00D8330C">
        <w:rPr>
          <w:rFonts w:ascii="Arial" w:hAnsi="Arial" w:cs="Arial"/>
          <w:sz w:val="24"/>
          <w:szCs w:val="24"/>
        </w:rPr>
        <w:t xml:space="preserve"> to indicate which funding components your LOHP </w:t>
      </w:r>
      <w:r w:rsidR="00F5619F">
        <w:rPr>
          <w:rFonts w:ascii="Arial" w:hAnsi="Arial" w:cs="Arial"/>
          <w:sz w:val="24"/>
          <w:szCs w:val="24"/>
        </w:rPr>
        <w:t>has</w:t>
      </w:r>
      <w:r w:rsidRPr="00D8330C">
        <w:rPr>
          <w:rFonts w:ascii="Arial" w:hAnsi="Arial" w:cs="Arial"/>
          <w:sz w:val="24"/>
          <w:szCs w:val="24"/>
        </w:rPr>
        <w:t xml:space="preserve"> appl</w:t>
      </w:r>
      <w:r w:rsidR="00F5619F">
        <w:rPr>
          <w:rFonts w:ascii="Arial" w:hAnsi="Arial" w:cs="Arial"/>
          <w:sz w:val="24"/>
          <w:szCs w:val="24"/>
        </w:rPr>
        <w:t>ied</w:t>
      </w:r>
      <w:r w:rsidRPr="00D8330C">
        <w:rPr>
          <w:rFonts w:ascii="Arial" w:hAnsi="Arial" w:cs="Arial"/>
          <w:sz w:val="24"/>
          <w:szCs w:val="24"/>
        </w:rPr>
        <w:t xml:space="preserve"> for</w:t>
      </w:r>
      <w:r w:rsidRPr="00D8330C">
        <w:rPr>
          <w:rFonts w:ascii="Arial" w:eastAsiaTheme="minorHAnsi" w:hAnsi="Arial" w:cs="Arial"/>
          <w:sz w:val="24"/>
          <w:szCs w:val="24"/>
        </w:rPr>
        <w:t>. You may select</w:t>
      </w:r>
      <w:r w:rsidRPr="00D8330C">
        <w:rPr>
          <w:rFonts w:ascii="Arial" w:hAnsi="Arial" w:cs="Arial"/>
          <w:sz w:val="24"/>
          <w:szCs w:val="24"/>
        </w:rPr>
        <w:t xml:space="preserve"> “Yes” for C</w:t>
      </w:r>
      <w:r w:rsidRPr="00D8330C">
        <w:rPr>
          <w:rFonts w:ascii="Arial" w:eastAsiaTheme="minorHAnsi" w:hAnsi="Arial" w:cs="Arial"/>
          <w:sz w:val="24"/>
          <w:szCs w:val="24"/>
        </w:rPr>
        <w:t>omponent</w:t>
      </w:r>
      <w:r w:rsidRPr="00D8330C">
        <w:rPr>
          <w:rFonts w:ascii="Arial" w:hAnsi="Arial" w:cs="Arial"/>
          <w:sz w:val="24"/>
          <w:szCs w:val="24"/>
        </w:rPr>
        <w:t xml:space="preserve"> 1, Component 2, or both.</w:t>
      </w:r>
      <w:r w:rsidR="0037537B">
        <w:rPr>
          <w:rFonts w:ascii="Arial" w:hAnsi="Arial" w:cs="Arial"/>
          <w:sz w:val="24"/>
          <w:szCs w:val="24"/>
        </w:rPr>
        <w:t xml:space="preserve"> Select “No”</w:t>
      </w:r>
      <w:r w:rsidR="009E4BF0">
        <w:rPr>
          <w:rFonts w:ascii="Arial" w:hAnsi="Arial" w:cs="Arial"/>
          <w:sz w:val="24"/>
          <w:szCs w:val="24"/>
        </w:rPr>
        <w:t xml:space="preserve"> if you </w:t>
      </w:r>
      <w:r w:rsidR="00F5619F">
        <w:rPr>
          <w:rFonts w:ascii="Arial" w:hAnsi="Arial" w:cs="Arial"/>
          <w:sz w:val="24"/>
          <w:szCs w:val="24"/>
        </w:rPr>
        <w:t>have</w:t>
      </w:r>
      <w:r w:rsidR="009E4BF0">
        <w:rPr>
          <w:rFonts w:ascii="Arial" w:hAnsi="Arial" w:cs="Arial"/>
          <w:sz w:val="24"/>
          <w:szCs w:val="24"/>
        </w:rPr>
        <w:t xml:space="preserve"> not </w:t>
      </w:r>
      <w:r w:rsidR="00F5619F">
        <w:rPr>
          <w:rFonts w:ascii="Arial" w:hAnsi="Arial" w:cs="Arial"/>
          <w:sz w:val="24"/>
          <w:szCs w:val="24"/>
        </w:rPr>
        <w:t>applied</w:t>
      </w:r>
      <w:r w:rsidR="009E4BF0">
        <w:rPr>
          <w:rFonts w:ascii="Arial" w:hAnsi="Arial" w:cs="Arial"/>
          <w:sz w:val="24"/>
          <w:szCs w:val="24"/>
        </w:rPr>
        <w:t xml:space="preserve"> for funding for either Component 1 or Component 2</w:t>
      </w:r>
      <w:r w:rsidR="0037537B">
        <w:rPr>
          <w:rFonts w:ascii="Arial" w:hAnsi="Arial" w:cs="Arial"/>
          <w:sz w:val="24"/>
          <w:szCs w:val="24"/>
        </w:rPr>
        <w:t xml:space="preserve">. </w:t>
      </w:r>
    </w:p>
    <w:p w14:paraId="628D7C09" w14:textId="77777777" w:rsidR="00667C54" w:rsidRPr="00D8330C" w:rsidRDefault="00667C54" w:rsidP="00667C54">
      <w:pPr>
        <w:ind w:left="734" w:hanging="547"/>
        <w:contextualSpacing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667C54" w:rsidRPr="00D8330C" w14:paraId="4A5D36C7" w14:textId="77777777" w:rsidTr="00667C54">
        <w:tc>
          <w:tcPr>
            <w:tcW w:w="6925" w:type="dxa"/>
            <w:shd w:val="clear" w:color="auto" w:fill="002060"/>
          </w:tcPr>
          <w:p w14:paraId="68DC4ACC" w14:textId="77777777" w:rsidR="00667C54" w:rsidRPr="00D8330C" w:rsidRDefault="00667C54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Component </w:t>
            </w:r>
          </w:p>
        </w:tc>
        <w:tc>
          <w:tcPr>
            <w:tcW w:w="1170" w:type="dxa"/>
            <w:shd w:val="clear" w:color="auto" w:fill="002060"/>
          </w:tcPr>
          <w:p w14:paraId="662E52AB" w14:textId="77777777" w:rsidR="00667C54" w:rsidRPr="00D8330C" w:rsidRDefault="00667C54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55" w:type="dxa"/>
            <w:shd w:val="clear" w:color="auto" w:fill="002060"/>
          </w:tcPr>
          <w:p w14:paraId="1A264CCE" w14:textId="0B835FBD" w:rsidR="00667C54" w:rsidRPr="00D8330C" w:rsidRDefault="00667C54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30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A763B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667C54" w:rsidRPr="00D8330C" w14:paraId="330E1E73" w14:textId="77777777" w:rsidTr="002F3250">
        <w:tc>
          <w:tcPr>
            <w:tcW w:w="6925" w:type="dxa"/>
          </w:tcPr>
          <w:p w14:paraId="750B561E" w14:textId="77777777" w:rsidR="00667C54" w:rsidRPr="00D8330C" w:rsidRDefault="00667C54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D8330C">
              <w:rPr>
                <w:rFonts w:ascii="Arial" w:hAnsi="Arial" w:cs="Arial"/>
                <w:sz w:val="24"/>
                <w:szCs w:val="24"/>
              </w:rPr>
              <w:t xml:space="preserve">Component 1: Referral Management and Care Coordination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68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EF3B755" w14:textId="77777777" w:rsidR="00667C54" w:rsidRPr="00D8330C" w:rsidRDefault="00667C54" w:rsidP="002F32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3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247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76CD0A39" w14:textId="77777777" w:rsidR="00667C54" w:rsidRPr="00D8330C" w:rsidRDefault="00667C54" w:rsidP="002F32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3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7C54" w:rsidRPr="00D8330C" w14:paraId="73EEFA1B" w14:textId="77777777" w:rsidTr="002F3250">
        <w:tc>
          <w:tcPr>
            <w:tcW w:w="6925" w:type="dxa"/>
          </w:tcPr>
          <w:p w14:paraId="3FB2F16D" w14:textId="77777777" w:rsidR="00667C54" w:rsidRPr="00D8330C" w:rsidRDefault="00667C54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D8330C">
              <w:rPr>
                <w:rFonts w:ascii="Arial" w:hAnsi="Arial" w:cs="Arial"/>
                <w:sz w:val="24"/>
                <w:szCs w:val="24"/>
              </w:rPr>
              <w:t xml:space="preserve">Component 2: Equipment Support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57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EE4BFA8" w14:textId="77777777" w:rsidR="00667C54" w:rsidRPr="00D8330C" w:rsidRDefault="00667C54" w:rsidP="002F32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3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020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</w:tcPr>
              <w:p w14:paraId="389980CD" w14:textId="77777777" w:rsidR="00667C54" w:rsidRPr="00D8330C" w:rsidRDefault="00667C54" w:rsidP="002F32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83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1FDE282" w14:textId="77777777" w:rsidR="00667C54" w:rsidRPr="00E81A17" w:rsidRDefault="00667C54" w:rsidP="00E81A1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r w:rsidRPr="00E81A17">
        <w:rPr>
          <w:rFonts w:ascii="Arial" w:hAnsi="Arial" w:cs="Arial"/>
          <w:b/>
          <w:sz w:val="24"/>
          <w:szCs w:val="24"/>
        </w:rPr>
        <w:t>Background / Overview</w:t>
      </w:r>
      <w:r w:rsidR="00E81A17">
        <w:rPr>
          <w:rFonts w:ascii="Arial" w:hAnsi="Arial" w:cs="Arial"/>
          <w:b/>
          <w:sz w:val="24"/>
          <w:szCs w:val="24"/>
        </w:rPr>
        <w:t xml:space="preserve"> – Narrative</w:t>
      </w:r>
    </w:p>
    <w:p w14:paraId="73E76313" w14:textId="51E85E80" w:rsidR="00667C54" w:rsidRPr="00D8330C" w:rsidRDefault="00667C54" w:rsidP="00667C54">
      <w:pPr>
        <w:spacing w:before="120" w:after="120"/>
        <w:rPr>
          <w:rFonts w:ascii="Arial" w:hAnsi="Arial" w:cs="Arial"/>
          <w:b/>
          <w:i/>
          <w:iCs/>
          <w:color w:val="00B0F0"/>
          <w:sz w:val="24"/>
          <w:szCs w:val="24"/>
        </w:rPr>
      </w:pPr>
      <w:bookmarkStart w:id="1" w:name="_Hlk59516397"/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 1-2 paragraphs of context for the problem being addressed</w:t>
      </w:r>
      <w:r w:rsidR="0075512D">
        <w:rPr>
          <w:rFonts w:ascii="Arial" w:hAnsi="Arial" w:cs="Arial"/>
          <w:i/>
          <w:iCs/>
          <w:color w:val="00B0F0"/>
          <w:sz w:val="24"/>
          <w:szCs w:val="24"/>
        </w:rPr>
        <w:t xml:space="preserve"> including</w:t>
      </w:r>
      <w:r w:rsidR="0037537B">
        <w:rPr>
          <w:rFonts w:ascii="Arial" w:hAnsi="Arial" w:cs="Arial"/>
          <w:i/>
          <w:iCs/>
          <w:color w:val="00B0F0"/>
          <w:sz w:val="24"/>
          <w:szCs w:val="24"/>
        </w:rPr>
        <w:t xml:space="preserve"> d</w:t>
      </w:r>
      <w:r w:rsidR="0075512D">
        <w:rPr>
          <w:rFonts w:ascii="Arial" w:hAnsi="Arial" w:cs="Arial"/>
          <w:i/>
          <w:iCs/>
          <w:color w:val="00B0F0"/>
          <w:sz w:val="24"/>
          <w:szCs w:val="24"/>
        </w:rPr>
        <w:t>emographics</w:t>
      </w:r>
      <w:r w:rsidR="0037537B">
        <w:rPr>
          <w:rFonts w:ascii="Arial" w:hAnsi="Arial" w:cs="Arial"/>
          <w:i/>
          <w:iCs/>
          <w:color w:val="00B0F0"/>
          <w:sz w:val="24"/>
          <w:szCs w:val="24"/>
        </w:rPr>
        <w:t xml:space="preserve"> of prioritized</w:t>
      </w:r>
      <w:r w:rsidR="0075512D">
        <w:rPr>
          <w:rFonts w:ascii="Arial" w:hAnsi="Arial" w:cs="Arial"/>
          <w:i/>
          <w:iCs/>
          <w:color w:val="00B0F0"/>
          <w:sz w:val="24"/>
          <w:szCs w:val="24"/>
        </w:rPr>
        <w:t xml:space="preserve"> and underserved populations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.&gt;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0ED0C58B" w14:textId="77777777" w:rsidR="005D5425" w:rsidRPr="00E81A17" w:rsidRDefault="005D5425" w:rsidP="00E81A1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bookmarkStart w:id="2" w:name="_Hlk59525781"/>
      <w:bookmarkEnd w:id="1"/>
      <w:r w:rsidRPr="00E81A17">
        <w:rPr>
          <w:rFonts w:ascii="Arial" w:hAnsi="Arial" w:cs="Arial"/>
          <w:b/>
          <w:sz w:val="24"/>
          <w:szCs w:val="24"/>
        </w:rPr>
        <w:t xml:space="preserve">Staffing Plans </w:t>
      </w:r>
      <w:r w:rsidR="00E81A17">
        <w:rPr>
          <w:rFonts w:ascii="Arial" w:hAnsi="Arial" w:cs="Arial"/>
          <w:b/>
          <w:sz w:val="24"/>
          <w:szCs w:val="24"/>
        </w:rPr>
        <w:t xml:space="preserve">– Narrative </w:t>
      </w:r>
    </w:p>
    <w:p w14:paraId="7A371FDD" w14:textId="77777777" w:rsidR="005D5425" w:rsidRPr="00D8330C" w:rsidRDefault="005D5425" w:rsidP="005D5425">
      <w:pPr>
        <w:spacing w:before="120" w:after="120"/>
        <w:rPr>
          <w:rFonts w:ascii="Arial" w:hAnsi="Arial" w:cs="Arial"/>
          <w:b/>
          <w:i/>
          <w:iCs/>
          <w:color w:val="00B0F0"/>
          <w:sz w:val="24"/>
          <w:szCs w:val="24"/>
        </w:rPr>
      </w:pPr>
      <w:bookmarkStart w:id="3" w:name="_Hlk59527200"/>
      <w:bookmarkEnd w:id="2"/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</w:t>
      </w:r>
      <w:r w:rsidR="0099733D">
        <w:rPr>
          <w:rFonts w:ascii="Arial" w:hAnsi="Arial" w:cs="Arial"/>
          <w:i/>
          <w:iCs/>
          <w:color w:val="00B0F0"/>
          <w:sz w:val="24"/>
          <w:szCs w:val="24"/>
        </w:rPr>
        <w:t xml:space="preserve"> a narrative of 1 page or less for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99733D">
        <w:rPr>
          <w:rFonts w:ascii="Arial" w:hAnsi="Arial" w:cs="Arial"/>
          <w:i/>
          <w:iCs/>
          <w:color w:val="00B0F0"/>
          <w:sz w:val="24"/>
          <w:szCs w:val="24"/>
        </w:rPr>
        <w:t>plans for management and oversite of projects and activities. Include a description of the program’s organizational structure.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bookmarkEnd w:id="3"/>
    <w:p w14:paraId="2FCE4E3B" w14:textId="77777777" w:rsidR="0099733D" w:rsidRDefault="0099733D" w:rsidP="00E81A1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Partners</w:t>
      </w:r>
      <w:r w:rsidR="00E81A17">
        <w:rPr>
          <w:rFonts w:ascii="Arial" w:hAnsi="Arial" w:cs="Arial"/>
          <w:b/>
          <w:sz w:val="24"/>
          <w:szCs w:val="24"/>
        </w:rPr>
        <w:t xml:space="preserve"> – Narrative </w:t>
      </w:r>
    </w:p>
    <w:p w14:paraId="189C0B79" w14:textId="62536893" w:rsidR="0099733D" w:rsidRPr="0099733D" w:rsidRDefault="0099733D" w:rsidP="0099733D">
      <w:pPr>
        <w:spacing w:before="120" w:after="120"/>
        <w:rPr>
          <w:rFonts w:ascii="Arial" w:hAnsi="Arial" w:cs="Arial"/>
          <w:b/>
          <w:i/>
          <w:iCs/>
          <w:color w:val="00B0F0"/>
          <w:sz w:val="24"/>
          <w:szCs w:val="24"/>
        </w:rPr>
      </w:pPr>
      <w:r w:rsidRPr="0099733D">
        <w:rPr>
          <w:rFonts w:ascii="Arial" w:hAnsi="Arial" w:cs="Arial"/>
          <w:i/>
          <w:iCs/>
          <w:color w:val="00B0F0"/>
          <w:sz w:val="24"/>
          <w:szCs w:val="24"/>
        </w:rPr>
        <w:t xml:space="preserve">&lt;Provide 1-2 paragraphs 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to describe plans to identify and coordinate with </w:t>
      </w:r>
      <w:r w:rsidR="00E5748E">
        <w:rPr>
          <w:rFonts w:ascii="Arial" w:hAnsi="Arial" w:cs="Arial"/>
          <w:i/>
          <w:iCs/>
          <w:color w:val="00B0F0"/>
          <w:sz w:val="24"/>
          <w:szCs w:val="24"/>
        </w:rPr>
        <w:t xml:space="preserve">providers, as well as </w:t>
      </w:r>
      <w:r>
        <w:rPr>
          <w:rFonts w:ascii="Arial" w:hAnsi="Arial" w:cs="Arial"/>
          <w:i/>
          <w:iCs/>
          <w:color w:val="00B0F0"/>
          <w:sz w:val="24"/>
          <w:szCs w:val="24"/>
        </w:rPr>
        <w:t>new</w:t>
      </w:r>
      <w:r w:rsidR="00E5748E">
        <w:rPr>
          <w:rFonts w:ascii="Arial" w:hAnsi="Arial" w:cs="Arial"/>
          <w:i/>
          <w:iCs/>
          <w:color w:val="00B0F0"/>
          <w:sz w:val="24"/>
          <w:szCs w:val="24"/>
        </w:rPr>
        <w:t xml:space="preserve"> and existing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community partners. Include a narrative describing the anticipated level of support needed to establish collaborations.</w:t>
      </w:r>
      <w:r w:rsidRPr="0099733D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99733D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3570D2DC" w14:textId="77777777" w:rsidR="00E81A17" w:rsidRDefault="00E81A17" w:rsidP="00E81A1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Sustainability Plans (A) – Narrative</w:t>
      </w:r>
    </w:p>
    <w:p w14:paraId="44561AB6" w14:textId="5F2C58F0" w:rsidR="00C932ED" w:rsidRPr="00D8330C" w:rsidRDefault="00C932ED" w:rsidP="00C932ED">
      <w:pPr>
        <w:spacing w:before="120" w:after="120"/>
        <w:rPr>
          <w:rFonts w:ascii="Arial" w:hAnsi="Arial" w:cs="Arial"/>
          <w:b/>
          <w:i/>
          <w:i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 narrative of 1 page or less to describe how</w:t>
      </w:r>
      <w:r w:rsidR="0037537B">
        <w:rPr>
          <w:rFonts w:ascii="Arial" w:hAnsi="Arial" w:cs="Arial"/>
          <w:i/>
          <w:iCs/>
          <w:color w:val="00B0F0"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new project will align with existing funding streams, how it builds on past work, and supports new goals. Describe how new</w:t>
      </w:r>
      <w:r w:rsidR="00D476EA">
        <w:rPr>
          <w:rFonts w:ascii="Arial" w:hAnsi="Arial" w:cs="Arial"/>
          <w:i/>
          <w:iCs/>
          <w:color w:val="00B0F0"/>
          <w:sz w:val="24"/>
          <w:szCs w:val="24"/>
        </w:rPr>
        <w:t xml:space="preserve"> capacity and partnerships will be supported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D476EA">
        <w:rPr>
          <w:rFonts w:ascii="Arial" w:hAnsi="Arial" w:cs="Arial"/>
          <w:i/>
          <w:iCs/>
          <w:color w:val="00B0F0"/>
          <w:sz w:val="24"/>
          <w:szCs w:val="24"/>
        </w:rPr>
        <w:t>beyond the funding period.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364B9B53" w14:textId="77777777" w:rsidR="00C932ED" w:rsidRPr="00C932ED" w:rsidRDefault="00C932ED" w:rsidP="00C932ED">
      <w:pPr>
        <w:spacing w:before="120"/>
        <w:rPr>
          <w:rFonts w:ascii="Arial" w:hAnsi="Arial" w:cs="Arial"/>
          <w:b/>
          <w:sz w:val="24"/>
          <w:szCs w:val="24"/>
        </w:rPr>
      </w:pPr>
    </w:p>
    <w:p w14:paraId="0D928583" w14:textId="77777777" w:rsidR="00E81A17" w:rsidRDefault="00E81A17" w:rsidP="00E81A17">
      <w:pPr>
        <w:pStyle w:val="ListParagraph"/>
        <w:spacing w:before="120"/>
        <w:rPr>
          <w:rFonts w:ascii="Arial" w:hAnsi="Arial" w:cs="Arial"/>
          <w:b/>
          <w:sz w:val="24"/>
          <w:szCs w:val="24"/>
        </w:rPr>
      </w:pPr>
    </w:p>
    <w:p w14:paraId="4918BB92" w14:textId="77777777" w:rsidR="00E81A17" w:rsidRDefault="00E81A17" w:rsidP="00E81A17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bookmarkStart w:id="4" w:name="_Hlk59527880"/>
      <w:r>
        <w:rPr>
          <w:rFonts w:ascii="Arial" w:hAnsi="Arial" w:cs="Arial"/>
          <w:b/>
          <w:sz w:val="24"/>
          <w:szCs w:val="24"/>
        </w:rPr>
        <w:lastRenderedPageBreak/>
        <w:t xml:space="preserve">Sustainability Plans (B) – Evaluation </w:t>
      </w:r>
    </w:p>
    <w:bookmarkEnd w:id="4"/>
    <w:p w14:paraId="54E0A6BB" w14:textId="283D1CA7" w:rsidR="00E81A17" w:rsidRPr="00634C8E" w:rsidRDefault="00E81A17" w:rsidP="00E81A1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</w:t>
      </w:r>
      <w:r w:rsidRPr="2B3183EA">
        <w:rPr>
          <w:rFonts w:ascii="Arial" w:hAnsi="Arial" w:cs="Arial"/>
          <w:sz w:val="24"/>
          <w:szCs w:val="24"/>
        </w:rPr>
        <w:t xml:space="preserve">utline the </w:t>
      </w:r>
      <w:r>
        <w:rPr>
          <w:rFonts w:ascii="Arial" w:hAnsi="Arial" w:cs="Arial"/>
          <w:sz w:val="24"/>
          <w:szCs w:val="24"/>
        </w:rPr>
        <w:t xml:space="preserve">evaluation </w:t>
      </w:r>
      <w:r w:rsidRPr="2B3183EA">
        <w:rPr>
          <w:rFonts w:ascii="Arial" w:hAnsi="Arial" w:cs="Arial"/>
          <w:sz w:val="24"/>
          <w:szCs w:val="24"/>
        </w:rPr>
        <w:t xml:space="preserve">methodology you will use to assess the project’s success. Please </w:t>
      </w:r>
      <w:r>
        <w:rPr>
          <w:rFonts w:ascii="Arial" w:hAnsi="Arial" w:cs="Arial"/>
          <w:sz w:val="24"/>
          <w:szCs w:val="24"/>
        </w:rPr>
        <w:t xml:space="preserve">use the Results-Based Accountability framework for developing Performance Measures. For each funding Component you </w:t>
      </w:r>
      <w:r w:rsidR="0014414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appl</w:t>
      </w:r>
      <w:r w:rsidR="0014414A"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z w:val="24"/>
          <w:szCs w:val="24"/>
        </w:rPr>
        <w:t xml:space="preserve"> for, please include one submission for each type of Performance Measure (how much, how well, and is anyone better off?). If you </w:t>
      </w:r>
      <w:r w:rsidR="0014414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not appl</w:t>
      </w:r>
      <w:r w:rsidR="0014414A"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z w:val="24"/>
          <w:szCs w:val="24"/>
        </w:rPr>
        <w:t xml:space="preserve"> for a specific Component, you may leave that section blank. </w:t>
      </w:r>
    </w:p>
    <w:p w14:paraId="496933D7" w14:textId="77777777" w:rsidR="00E81A17" w:rsidRDefault="00E81A17" w:rsidP="00E81A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A17" w14:paraId="09362C7B" w14:textId="77777777" w:rsidTr="002F3250">
        <w:tc>
          <w:tcPr>
            <w:tcW w:w="9350" w:type="dxa"/>
            <w:shd w:val="clear" w:color="auto" w:fill="002060"/>
          </w:tcPr>
          <w:p w14:paraId="63F6AC20" w14:textId="77777777" w:rsidR="00E81A17" w:rsidRPr="007B3E9D" w:rsidRDefault="00E81A17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E9D">
              <w:rPr>
                <w:rFonts w:ascii="Arial" w:hAnsi="Arial" w:cs="Arial"/>
                <w:b/>
                <w:bCs/>
                <w:sz w:val="24"/>
                <w:szCs w:val="24"/>
              </w:rPr>
              <w:t>Component 1</w:t>
            </w:r>
          </w:p>
        </w:tc>
      </w:tr>
      <w:tr w:rsidR="00E81A17" w14:paraId="25417C3D" w14:textId="77777777" w:rsidTr="002F3250">
        <w:tc>
          <w:tcPr>
            <w:tcW w:w="9350" w:type="dxa"/>
          </w:tcPr>
          <w:p w14:paraId="7E5530E3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much?” Performance Measure the LOHP will use to track number of dental providers accepting referrals from case management software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4DB82D18" w14:textId="77777777" w:rsidTr="002F3250">
        <w:tc>
          <w:tcPr>
            <w:tcW w:w="9350" w:type="dxa"/>
          </w:tcPr>
          <w:p w14:paraId="5C47E8BB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2: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well?” Performance Measure the LOHP will use to track the number of successful referrals using case management software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710A5392" w14:textId="77777777" w:rsidTr="002F3250">
        <w:tc>
          <w:tcPr>
            <w:tcW w:w="9350" w:type="dxa"/>
          </w:tcPr>
          <w:p w14:paraId="2DA6BF6C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3: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“is anyone better off?” Performance Measure the LOHP will use to track long-term outcomes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6E092C9E" w14:textId="77777777" w:rsidTr="002F3250">
        <w:tc>
          <w:tcPr>
            <w:tcW w:w="9350" w:type="dxa"/>
            <w:shd w:val="clear" w:color="auto" w:fill="002060"/>
          </w:tcPr>
          <w:p w14:paraId="3434F0DD" w14:textId="77777777" w:rsidR="00E81A17" w:rsidRPr="007B3E9D" w:rsidRDefault="00E81A17" w:rsidP="002F3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E9D">
              <w:rPr>
                <w:rFonts w:ascii="Arial" w:hAnsi="Arial" w:cs="Arial"/>
                <w:b/>
                <w:bCs/>
                <w:sz w:val="24"/>
                <w:szCs w:val="24"/>
              </w:rPr>
              <w:t>Component 2</w:t>
            </w:r>
          </w:p>
        </w:tc>
      </w:tr>
      <w:tr w:rsidR="00E81A17" w14:paraId="66057F96" w14:textId="77777777" w:rsidTr="002F3250">
        <w:tc>
          <w:tcPr>
            <w:tcW w:w="9350" w:type="dxa"/>
          </w:tcPr>
          <w:p w14:paraId="71019D89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much?” Performance Measure the LOHP will use to track school participation in school-linked sealant program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23351E9E" w14:textId="77777777" w:rsidTr="002F3250">
        <w:tc>
          <w:tcPr>
            <w:tcW w:w="9350" w:type="dxa"/>
          </w:tcPr>
          <w:p w14:paraId="7BFC9034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2: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“how well?” Performance Measure the LOHP will use to track participation rates of children in school-linked sealant program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  <w:tr w:rsidR="00E81A17" w14:paraId="1D62BB53" w14:textId="77777777" w:rsidTr="002F3250">
        <w:tc>
          <w:tcPr>
            <w:tcW w:w="9350" w:type="dxa"/>
          </w:tcPr>
          <w:p w14:paraId="47E45376" w14:textId="77777777" w:rsidR="00E81A17" w:rsidRPr="007B3E9D" w:rsidRDefault="00E81A17" w:rsidP="002F3250">
            <w:pPr>
              <w:rPr>
                <w:rFonts w:ascii="Arial" w:hAnsi="Arial" w:cs="Arial"/>
                <w:sz w:val="24"/>
                <w:szCs w:val="24"/>
              </w:rPr>
            </w:pPr>
            <w:r w:rsidRPr="009063DB">
              <w:rPr>
                <w:rFonts w:ascii="Arial" w:hAnsi="Arial" w:cs="Arial"/>
                <w:b/>
                <w:bCs/>
                <w:sz w:val="24"/>
                <w:szCs w:val="24"/>
              </w:rPr>
              <w:t>Performance Measure 3: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&lt;Insert </w:t>
            </w:r>
            <w: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“is anyone better off?” Performance Measures the LOHP will use to track long-term outcomes</w:t>
            </w:r>
            <w:r w:rsidRPr="00D8330C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&gt;</w:t>
            </w:r>
          </w:p>
        </w:tc>
      </w:tr>
    </w:tbl>
    <w:p w14:paraId="6FB91061" w14:textId="77777777" w:rsidR="005D5425" w:rsidRDefault="005D5425" w:rsidP="005D5425">
      <w:pPr>
        <w:spacing w:before="120"/>
        <w:rPr>
          <w:rFonts w:ascii="Arial" w:hAnsi="Arial" w:cs="Arial"/>
          <w:b/>
          <w:sz w:val="24"/>
          <w:szCs w:val="24"/>
        </w:rPr>
      </w:pPr>
    </w:p>
    <w:p w14:paraId="29B6400B" w14:textId="77777777" w:rsidR="00B14D9D" w:rsidRDefault="00B14D9D" w:rsidP="005D542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bookmarkStart w:id="5" w:name="_Hlk59535023"/>
      <w:r>
        <w:rPr>
          <w:rFonts w:ascii="Arial" w:hAnsi="Arial" w:cs="Arial"/>
          <w:b/>
          <w:sz w:val="24"/>
          <w:szCs w:val="24"/>
        </w:rPr>
        <w:t>Long-term Coverage Plans</w:t>
      </w:r>
    </w:p>
    <w:bookmarkEnd w:id="5"/>
    <w:p w14:paraId="4FC3A190" w14:textId="77777777" w:rsidR="00D94DE3" w:rsidRPr="00D94DE3" w:rsidRDefault="00D94DE3" w:rsidP="00D94DE3">
      <w:pPr>
        <w:spacing w:before="120" w:after="120"/>
        <w:rPr>
          <w:rFonts w:ascii="Arial" w:hAnsi="Arial" w:cs="Arial"/>
          <w:b/>
          <w:i/>
          <w:i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&lt;Provide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a narrative of 1 page or less for plans for long-term coverage plans to reach all of priority population. Include plans to increase the number of children served every year and selection criteria for schools based on demonstrated community need.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&gt;</w:t>
      </w:r>
      <w:r w:rsidRPr="00D8330C">
        <w:rPr>
          <w:rFonts w:ascii="Arial" w:hAnsi="Arial" w:cs="Arial"/>
          <w:b/>
          <w:i/>
          <w:iCs/>
          <w:color w:val="00B0F0"/>
          <w:sz w:val="24"/>
          <w:szCs w:val="24"/>
        </w:rPr>
        <w:t xml:space="preserve"> </w:t>
      </w:r>
    </w:p>
    <w:p w14:paraId="1F19FAAA" w14:textId="77777777" w:rsidR="00D94DE3" w:rsidRDefault="00D94DE3" w:rsidP="00D94DE3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bookmarkStart w:id="6" w:name="_Hlk59535138"/>
      <w:r>
        <w:rPr>
          <w:rFonts w:ascii="Arial" w:hAnsi="Arial" w:cs="Arial"/>
          <w:b/>
          <w:sz w:val="24"/>
          <w:szCs w:val="24"/>
        </w:rPr>
        <w:t>Consent for Screening and Referral</w:t>
      </w:r>
    </w:p>
    <w:p w14:paraId="42B20E12" w14:textId="77777777" w:rsidR="00D94DE3" w:rsidRDefault="00D94DE3" w:rsidP="00D94DE3">
      <w:pPr>
        <w:spacing w:before="120" w:after="120"/>
        <w:rPr>
          <w:rFonts w:ascii="Arial" w:hAnsi="Arial" w:cs="Arial"/>
          <w:i/>
          <w:i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 xml:space="preserve">&lt;Provide 1-2 paragraphs </w:t>
      </w:r>
      <w:r>
        <w:rPr>
          <w:rFonts w:ascii="Arial" w:hAnsi="Arial" w:cs="Arial"/>
          <w:i/>
          <w:iCs/>
          <w:color w:val="00B0F0"/>
          <w:sz w:val="24"/>
          <w:szCs w:val="24"/>
        </w:rPr>
        <w:t>to describe consent process for screening and referral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.&gt;</w:t>
      </w:r>
    </w:p>
    <w:bookmarkEnd w:id="6"/>
    <w:p w14:paraId="43D298DD" w14:textId="77777777" w:rsidR="00D94DE3" w:rsidRDefault="00D94DE3" w:rsidP="00D94DE3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for Screening and Referral</w:t>
      </w:r>
    </w:p>
    <w:p w14:paraId="013F2557" w14:textId="77777777" w:rsidR="00D94DE3" w:rsidRPr="00D94DE3" w:rsidRDefault="00D94DE3" w:rsidP="00D94DE3">
      <w:pPr>
        <w:spacing w:before="120" w:after="120"/>
        <w:rPr>
          <w:rFonts w:ascii="Arial" w:hAnsi="Arial" w:cs="Arial"/>
          <w:i/>
          <w:iCs/>
          <w:color w:val="00B0F0"/>
          <w:sz w:val="24"/>
          <w:szCs w:val="24"/>
        </w:rPr>
      </w:pP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 xml:space="preserve">&lt;Provide 1-2 paragraphs </w:t>
      </w:r>
      <w:r>
        <w:rPr>
          <w:rFonts w:ascii="Arial" w:hAnsi="Arial" w:cs="Arial"/>
          <w:i/>
          <w:iCs/>
          <w:color w:val="00B0F0"/>
          <w:sz w:val="24"/>
          <w:szCs w:val="24"/>
        </w:rPr>
        <w:t>to describe criteria for dental referrals and the protocol for linking children to a source of dental care</w:t>
      </w:r>
      <w:r w:rsidRPr="00D8330C">
        <w:rPr>
          <w:rFonts w:ascii="Arial" w:hAnsi="Arial" w:cs="Arial"/>
          <w:i/>
          <w:iCs/>
          <w:color w:val="00B0F0"/>
          <w:sz w:val="24"/>
          <w:szCs w:val="24"/>
        </w:rPr>
        <w:t>.&gt;</w:t>
      </w:r>
    </w:p>
    <w:sectPr w:rsidR="00D94DE3" w:rsidRPr="00D94DE3" w:rsidSect="00B12D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56AC" w14:textId="77777777" w:rsidR="00186EC7" w:rsidRDefault="00186EC7" w:rsidP="00667C54">
      <w:r>
        <w:separator/>
      </w:r>
    </w:p>
  </w:endnote>
  <w:endnote w:type="continuationSeparator" w:id="0">
    <w:p w14:paraId="69952F53" w14:textId="77777777" w:rsidR="00186EC7" w:rsidRDefault="00186EC7" w:rsidP="0066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632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33846A" w14:textId="77777777" w:rsidR="00B12DA5" w:rsidRDefault="00B12D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6BC15B" w14:textId="77777777" w:rsidR="00B12DA5" w:rsidRDefault="00B12DA5" w:rsidP="00B12D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A24D" w14:textId="77777777" w:rsidR="00186EC7" w:rsidRDefault="00186EC7" w:rsidP="00667C54">
      <w:r>
        <w:separator/>
      </w:r>
    </w:p>
  </w:footnote>
  <w:footnote w:type="continuationSeparator" w:id="0">
    <w:p w14:paraId="2F740B39" w14:textId="77777777" w:rsidR="00186EC7" w:rsidRDefault="00186EC7" w:rsidP="0066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404E" w14:textId="77777777" w:rsidR="00667C54" w:rsidRDefault="00BD6A2C" w:rsidP="00667C54">
    <w:pPr>
      <w:pStyle w:val="Header"/>
      <w:spacing w:after="120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150450269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82445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7C54">
      <w:rPr>
        <w:rFonts w:ascii="Arial" w:hAnsi="Arial" w:cs="Arial"/>
        <w:sz w:val="22"/>
        <w:szCs w:val="22"/>
      </w:rPr>
      <w:t>Document E</w:t>
    </w:r>
  </w:p>
  <w:p w14:paraId="5C09BB1D" w14:textId="2E8CF2FD" w:rsidR="00667C54" w:rsidRPr="00C26196" w:rsidRDefault="00667C54" w:rsidP="00BD6A2C">
    <w:pPr>
      <w:pStyle w:val="Header"/>
      <w:spacing w:after="120"/>
      <w:jc w:val="center"/>
      <w:rPr>
        <w:rFonts w:ascii="Arial" w:hAnsi="Arial" w:cs="Arial"/>
        <w:sz w:val="22"/>
        <w:szCs w:val="22"/>
      </w:rPr>
    </w:pPr>
  </w:p>
  <w:p w14:paraId="7C5C2C03" w14:textId="77777777" w:rsidR="00667C54" w:rsidRDefault="00667C54" w:rsidP="00667C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6"/>
    <w:multiLevelType w:val="hybridMultilevel"/>
    <w:tmpl w:val="FEA2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D5D"/>
    <w:multiLevelType w:val="hybridMultilevel"/>
    <w:tmpl w:val="A260B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CD7"/>
    <w:multiLevelType w:val="hybridMultilevel"/>
    <w:tmpl w:val="0A9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DEF"/>
    <w:multiLevelType w:val="hybridMultilevel"/>
    <w:tmpl w:val="7AA6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179C"/>
    <w:multiLevelType w:val="hybridMultilevel"/>
    <w:tmpl w:val="7A2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C3E90"/>
    <w:multiLevelType w:val="hybridMultilevel"/>
    <w:tmpl w:val="6936C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01636"/>
    <w:multiLevelType w:val="hybridMultilevel"/>
    <w:tmpl w:val="99746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54"/>
    <w:rsid w:val="000B5EF9"/>
    <w:rsid w:val="0014414A"/>
    <w:rsid w:val="00186EC7"/>
    <w:rsid w:val="00316E8D"/>
    <w:rsid w:val="0037537B"/>
    <w:rsid w:val="00412381"/>
    <w:rsid w:val="005D5425"/>
    <w:rsid w:val="00667C54"/>
    <w:rsid w:val="0075512D"/>
    <w:rsid w:val="007B3E9D"/>
    <w:rsid w:val="00857C74"/>
    <w:rsid w:val="009063DB"/>
    <w:rsid w:val="0099733D"/>
    <w:rsid w:val="009E4BF0"/>
    <w:rsid w:val="00A03345"/>
    <w:rsid w:val="00A36198"/>
    <w:rsid w:val="00A763BC"/>
    <w:rsid w:val="00AC700E"/>
    <w:rsid w:val="00B12DA5"/>
    <w:rsid w:val="00B14D9D"/>
    <w:rsid w:val="00B90AA4"/>
    <w:rsid w:val="00BD6A2C"/>
    <w:rsid w:val="00C932ED"/>
    <w:rsid w:val="00CA24D9"/>
    <w:rsid w:val="00D476EA"/>
    <w:rsid w:val="00D8330C"/>
    <w:rsid w:val="00D94DE3"/>
    <w:rsid w:val="00DB56DB"/>
    <w:rsid w:val="00DE617E"/>
    <w:rsid w:val="00E1118E"/>
    <w:rsid w:val="00E5748E"/>
    <w:rsid w:val="00E81A17"/>
    <w:rsid w:val="00F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346C9"/>
  <w15:chartTrackingRefBased/>
  <w15:docId w15:val="{CCDB10E1-EFDA-45B5-8CC0-7F201C86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54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8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3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talDirector@cdph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0E49-3933-4588-9DF8-2826922E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Ryan@CDPH</dc:creator>
  <cp:keywords/>
  <dc:description/>
  <cp:lastModifiedBy>Skaggs, Ryan@CDPH</cp:lastModifiedBy>
  <cp:revision>7</cp:revision>
  <dcterms:created xsi:type="dcterms:W3CDTF">2020-12-22T23:28:00Z</dcterms:created>
  <dcterms:modified xsi:type="dcterms:W3CDTF">2021-02-25T00:01:00Z</dcterms:modified>
</cp:coreProperties>
</file>