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4F587F" w14:textId="77777777" w:rsidR="00E83A99" w:rsidRDefault="00B16EDA" w:rsidP="00E83A99">
      <w:pPr>
        <w:jc w:val="center"/>
        <w:rPr>
          <w:u w:val="single"/>
        </w:rPr>
      </w:pPr>
      <w:r>
        <w:rPr>
          <w:rFonts w:cstheme="minorHAnsi"/>
          <w:b/>
          <w:noProof/>
          <w:sz w:val="28"/>
          <w:szCs w:val="28"/>
          <w:u w:val="single"/>
        </w:rPr>
        <w:drawing>
          <wp:inline distT="0" distB="0" distL="0" distR="0" wp14:anchorId="049A442C" wp14:editId="1078EC97">
            <wp:extent cx="4752034" cy="2277016"/>
            <wp:effectExtent l="0" t="0" r="0" b="0"/>
            <wp:docPr id="4" name="Picture 4"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drawing&#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5068648" cy="2428727"/>
                    </a:xfrm>
                    <a:prstGeom prst="rect">
                      <a:avLst/>
                    </a:prstGeom>
                  </pic:spPr>
                </pic:pic>
              </a:graphicData>
            </a:graphic>
          </wp:inline>
        </w:drawing>
      </w:r>
    </w:p>
    <w:p w14:paraId="26A27DD3" w14:textId="3053670E" w:rsidR="00E83A99" w:rsidRDefault="00E83A99">
      <w:pPr>
        <w:rPr>
          <w:u w:val="single"/>
        </w:rPr>
      </w:pPr>
    </w:p>
    <w:p w14:paraId="0AA551DD" w14:textId="77777777" w:rsidR="00E83A99" w:rsidRDefault="00E83A99">
      <w:pPr>
        <w:rPr>
          <w:u w:val="single"/>
        </w:rPr>
      </w:pPr>
    </w:p>
    <w:p w14:paraId="220E7ACB" w14:textId="77777777" w:rsidR="00E83A99" w:rsidRDefault="00E83A99">
      <w:pPr>
        <w:rPr>
          <w:u w:val="single"/>
        </w:rPr>
      </w:pPr>
    </w:p>
    <w:p w14:paraId="7D4CAD4A" w14:textId="77777777" w:rsidR="00E83A99" w:rsidRPr="00E83A99" w:rsidRDefault="00E83A99">
      <w:pPr>
        <w:rPr>
          <w:sz w:val="56"/>
          <w:szCs w:val="56"/>
        </w:rPr>
      </w:pPr>
      <w:r w:rsidRPr="00E83A99">
        <w:rPr>
          <w:b/>
          <w:bCs/>
          <w:i/>
          <w:iCs/>
          <w:sz w:val="56"/>
          <w:szCs w:val="56"/>
        </w:rPr>
        <w:t>Quality Improvement in Dental Settings</w:t>
      </w:r>
      <w:r w:rsidRPr="00E83A99">
        <w:rPr>
          <w:sz w:val="56"/>
          <w:szCs w:val="56"/>
        </w:rPr>
        <w:t xml:space="preserve"> </w:t>
      </w:r>
    </w:p>
    <w:p w14:paraId="6A6713C4" w14:textId="75E4C96C" w:rsidR="00E83A99" w:rsidRDefault="00E83A99"/>
    <w:p w14:paraId="65102573" w14:textId="77777777" w:rsidR="00782E6C" w:rsidRDefault="00782E6C"/>
    <w:p w14:paraId="0F6A239C" w14:textId="77777777" w:rsidR="00782E6C" w:rsidRDefault="00E83A99" w:rsidP="00E83A99">
      <w:pPr>
        <w:jc w:val="center"/>
      </w:pPr>
      <w:r>
        <w:t xml:space="preserve">A two-part training developed for personnel in oral healthcare settings and their </w:t>
      </w:r>
      <w:r w:rsidR="00782E6C">
        <w:t xml:space="preserve">community </w:t>
      </w:r>
      <w:r>
        <w:t xml:space="preserve">partners </w:t>
      </w:r>
      <w:r w:rsidR="00782E6C">
        <w:t>to</w:t>
      </w:r>
      <w:r w:rsidR="00782E6C" w:rsidRPr="00782E6C">
        <w:t xml:space="preserve"> </w:t>
      </w:r>
      <w:r w:rsidR="00782E6C">
        <w:t xml:space="preserve">improve service delivery and outcomes for </w:t>
      </w:r>
    </w:p>
    <w:p w14:paraId="4FB95B90" w14:textId="77777777" w:rsidR="00714238" w:rsidRDefault="00782E6C" w:rsidP="00E83A99">
      <w:pPr>
        <w:jc w:val="center"/>
        <w:rPr>
          <w:u w:val="single"/>
        </w:rPr>
      </w:pPr>
      <w:r w:rsidRPr="00233830">
        <w:t>low-income</w:t>
      </w:r>
      <w:r>
        <w:t xml:space="preserve"> pregnant women, infants and young children</w:t>
      </w:r>
      <w:r>
        <w:rPr>
          <w:u w:val="single"/>
        </w:rPr>
        <w:t xml:space="preserve"> </w:t>
      </w:r>
    </w:p>
    <w:p w14:paraId="0427DD44" w14:textId="77777777" w:rsidR="00714238" w:rsidRDefault="00714238">
      <w:pPr>
        <w:rPr>
          <w:u w:val="single"/>
        </w:rPr>
      </w:pPr>
      <w:r>
        <w:rPr>
          <w:u w:val="single"/>
        </w:rPr>
        <w:br w:type="page"/>
      </w:r>
    </w:p>
    <w:p w14:paraId="7D35D9ED" w14:textId="34C85313" w:rsidR="00E7504E" w:rsidRPr="00A25086" w:rsidRDefault="00E7504E" w:rsidP="00714238">
      <w:pPr>
        <w:jc w:val="center"/>
        <w:rPr>
          <w:rFonts w:ascii="Calibri" w:hAnsi="Calibri"/>
          <w:b/>
          <w:u w:val="single"/>
        </w:rPr>
      </w:pPr>
      <w:r w:rsidRPr="00A25086">
        <w:rPr>
          <w:rFonts w:ascii="Calibri" w:hAnsi="Calibri"/>
          <w:b/>
          <w:u w:val="single"/>
        </w:rPr>
        <w:lastRenderedPageBreak/>
        <w:t>Acknowledgements</w:t>
      </w:r>
      <w:r w:rsidR="008D439A" w:rsidRPr="00A25086">
        <w:rPr>
          <w:rFonts w:ascii="Calibri" w:hAnsi="Calibri"/>
          <w:b/>
          <w:u w:val="single"/>
        </w:rPr>
        <w:tab/>
      </w:r>
      <w:r w:rsidR="008D439A" w:rsidRPr="00A25086">
        <w:rPr>
          <w:rFonts w:ascii="Calibri" w:hAnsi="Calibri"/>
          <w:b/>
          <w:u w:val="single"/>
        </w:rPr>
        <w:tab/>
      </w:r>
      <w:r w:rsidR="008D439A" w:rsidRPr="00A25086">
        <w:rPr>
          <w:rFonts w:ascii="Calibri" w:hAnsi="Calibri"/>
          <w:b/>
          <w:u w:val="single"/>
        </w:rPr>
        <w:tab/>
      </w:r>
      <w:r w:rsidR="008D439A" w:rsidRPr="00A25086">
        <w:rPr>
          <w:rFonts w:ascii="Calibri" w:hAnsi="Calibri"/>
          <w:b/>
          <w:u w:val="single"/>
        </w:rPr>
        <w:tab/>
      </w:r>
      <w:r w:rsidR="008D439A" w:rsidRPr="00A25086">
        <w:rPr>
          <w:rFonts w:ascii="Calibri" w:hAnsi="Calibri"/>
          <w:b/>
          <w:u w:val="single"/>
        </w:rPr>
        <w:tab/>
      </w:r>
      <w:r w:rsidR="008D439A" w:rsidRPr="00A25086">
        <w:rPr>
          <w:rFonts w:ascii="Calibri" w:hAnsi="Calibri"/>
          <w:b/>
          <w:u w:val="single"/>
        </w:rPr>
        <w:tab/>
      </w:r>
      <w:r w:rsidR="008D439A" w:rsidRPr="00A25086">
        <w:rPr>
          <w:rFonts w:ascii="Calibri" w:hAnsi="Calibri"/>
          <w:b/>
          <w:u w:val="single"/>
        </w:rPr>
        <w:tab/>
      </w:r>
      <w:r w:rsidR="008D439A" w:rsidRPr="00A25086">
        <w:rPr>
          <w:rFonts w:ascii="Calibri" w:hAnsi="Calibri"/>
          <w:b/>
          <w:u w:val="single"/>
        </w:rPr>
        <w:tab/>
      </w:r>
      <w:r w:rsidR="008D439A" w:rsidRPr="00A25086">
        <w:rPr>
          <w:rFonts w:ascii="Calibri" w:hAnsi="Calibri"/>
          <w:b/>
          <w:u w:val="single"/>
        </w:rPr>
        <w:tab/>
      </w:r>
      <w:r w:rsidR="008D439A" w:rsidRPr="00A25086">
        <w:rPr>
          <w:rFonts w:ascii="Calibri" w:hAnsi="Calibri"/>
          <w:b/>
          <w:u w:val="single"/>
        </w:rPr>
        <w:tab/>
      </w:r>
      <w:r w:rsidR="008D439A" w:rsidRPr="00A25086">
        <w:rPr>
          <w:rFonts w:ascii="Calibri" w:hAnsi="Calibri"/>
          <w:b/>
          <w:u w:val="single"/>
        </w:rPr>
        <w:tab/>
      </w:r>
    </w:p>
    <w:p w14:paraId="48550860" w14:textId="77777777" w:rsidR="00714238" w:rsidRPr="00A25086" w:rsidRDefault="00714238" w:rsidP="00FD1CB0">
      <w:pPr>
        <w:rPr>
          <w:rFonts w:ascii="Calibri" w:hAnsi="Calibri" w:cstheme="minorHAnsi"/>
          <w:color w:val="000000" w:themeColor="text1"/>
        </w:rPr>
      </w:pPr>
    </w:p>
    <w:p w14:paraId="670101AB" w14:textId="2F9B5B5C" w:rsidR="00FD1CB0" w:rsidRPr="00A25086" w:rsidRDefault="0035036F" w:rsidP="00FD1CB0">
      <w:pPr>
        <w:rPr>
          <w:rFonts w:ascii="Calibri" w:hAnsi="Calibri" w:cstheme="minorHAnsi"/>
          <w:color w:val="000000" w:themeColor="text1"/>
        </w:rPr>
      </w:pPr>
      <w:r w:rsidRPr="00A25086">
        <w:rPr>
          <w:rFonts w:ascii="Calibri" w:hAnsi="Calibri" w:cstheme="minorHAnsi"/>
          <w:color w:val="000000" w:themeColor="text1"/>
        </w:rPr>
        <w:t xml:space="preserve">This training was produced by Jennifer Byrne, MSc, the Sonoma County Department of Health Services’ Dental Health Program, and the California Department of Public Health's </w:t>
      </w:r>
      <w:r w:rsidR="00F350EE">
        <w:rPr>
          <w:rFonts w:ascii="Calibri" w:hAnsi="Calibri" w:cstheme="minorHAnsi"/>
          <w:color w:val="000000" w:themeColor="text1"/>
        </w:rPr>
        <w:t xml:space="preserve">Office of </w:t>
      </w:r>
      <w:r w:rsidRPr="00A25086">
        <w:rPr>
          <w:rFonts w:ascii="Calibri" w:hAnsi="Calibri" w:cstheme="minorHAnsi"/>
          <w:color w:val="000000" w:themeColor="text1"/>
        </w:rPr>
        <w:t>Oral Health</w:t>
      </w:r>
      <w:r w:rsidR="00FD1CB0" w:rsidRPr="00A25086">
        <w:rPr>
          <w:rFonts w:ascii="Calibri" w:hAnsi="Calibri" w:cstheme="minorHAnsi"/>
          <w:color w:val="000000" w:themeColor="text1"/>
        </w:rPr>
        <w:t xml:space="preserve">. </w:t>
      </w:r>
      <w:r w:rsidR="00FD1CB0" w:rsidRPr="00A25086">
        <w:rPr>
          <w:rFonts w:ascii="Calibri" w:hAnsi="Calibri" w:cstheme="minorHAnsi"/>
          <w:color w:val="000000" w:themeColor="text1"/>
          <w:shd w:val="clear" w:color="auto" w:fill="FFFFFF"/>
        </w:rPr>
        <w:t>This project was supported by the Health Resources and Services Administration (HRSA) of the U.S. Department of Health and Human Services (HHS) under grant number H47MC28480, Children’s Oral Healthcare Access Program for a total award of $1,000,000. This information or content and conclusions are those of the author and should not be construed as the official position or policy of, nor should any endorsements be inferred by HRSA, HHS or the U.S. Government.</w:t>
      </w:r>
    </w:p>
    <w:p w14:paraId="5115FCCA" w14:textId="4E4001C6" w:rsidR="0035036F" w:rsidRPr="00A25086" w:rsidRDefault="0035036F" w:rsidP="00E7504E">
      <w:pPr>
        <w:rPr>
          <w:rFonts w:ascii="Calibri" w:hAnsi="Calibri"/>
        </w:rPr>
      </w:pPr>
    </w:p>
    <w:p w14:paraId="3277491E" w14:textId="77777777" w:rsidR="007C25CD" w:rsidRPr="00A25086" w:rsidRDefault="007C25CD" w:rsidP="00E7504E">
      <w:pPr>
        <w:rPr>
          <w:rFonts w:ascii="Calibri" w:hAnsi="Calibri"/>
        </w:rPr>
      </w:pPr>
    </w:p>
    <w:p w14:paraId="78A110C3" w14:textId="77777777" w:rsidR="00714238" w:rsidRPr="00A25086" w:rsidRDefault="00714238">
      <w:pPr>
        <w:rPr>
          <w:rFonts w:ascii="Calibri" w:hAnsi="Calibri"/>
          <w:b/>
          <w:u w:val="single"/>
        </w:rPr>
        <w:sectPr w:rsidR="00714238" w:rsidRPr="00A2508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00D77FD4" w14:textId="4A355E5E" w:rsidR="00E7504E" w:rsidRPr="00A25086" w:rsidRDefault="00E7504E" w:rsidP="00E7504E">
      <w:pPr>
        <w:rPr>
          <w:rFonts w:ascii="Calibri" w:hAnsi="Calibri"/>
          <w:b/>
          <w:u w:val="single"/>
        </w:rPr>
      </w:pPr>
      <w:r w:rsidRPr="00A25086">
        <w:rPr>
          <w:rFonts w:ascii="Calibri" w:hAnsi="Calibri"/>
          <w:b/>
          <w:u w:val="single"/>
        </w:rPr>
        <w:lastRenderedPageBreak/>
        <w:t>Introduction</w:t>
      </w:r>
      <w:r w:rsidR="008D439A" w:rsidRPr="00A25086">
        <w:rPr>
          <w:rFonts w:ascii="Calibri" w:hAnsi="Calibri"/>
          <w:b/>
          <w:u w:val="single"/>
        </w:rPr>
        <w:tab/>
      </w:r>
      <w:r w:rsidR="008D439A" w:rsidRPr="00A25086">
        <w:rPr>
          <w:rFonts w:ascii="Calibri" w:hAnsi="Calibri"/>
          <w:b/>
          <w:u w:val="single"/>
        </w:rPr>
        <w:tab/>
      </w:r>
      <w:r w:rsidR="008D439A" w:rsidRPr="00A25086">
        <w:rPr>
          <w:rFonts w:ascii="Calibri" w:hAnsi="Calibri"/>
          <w:b/>
          <w:u w:val="single"/>
        </w:rPr>
        <w:tab/>
      </w:r>
      <w:r w:rsidR="008D439A" w:rsidRPr="00A25086">
        <w:rPr>
          <w:rFonts w:ascii="Calibri" w:hAnsi="Calibri"/>
          <w:b/>
          <w:u w:val="single"/>
        </w:rPr>
        <w:tab/>
      </w:r>
      <w:r w:rsidR="008D439A" w:rsidRPr="00A25086">
        <w:rPr>
          <w:rFonts w:ascii="Calibri" w:hAnsi="Calibri"/>
          <w:b/>
          <w:u w:val="single"/>
        </w:rPr>
        <w:tab/>
      </w:r>
      <w:r w:rsidR="008D439A" w:rsidRPr="00A25086">
        <w:rPr>
          <w:rFonts w:ascii="Calibri" w:hAnsi="Calibri"/>
          <w:b/>
          <w:u w:val="single"/>
        </w:rPr>
        <w:tab/>
      </w:r>
      <w:r w:rsidR="008D439A" w:rsidRPr="00A25086">
        <w:rPr>
          <w:rFonts w:ascii="Calibri" w:hAnsi="Calibri"/>
          <w:b/>
          <w:u w:val="single"/>
        </w:rPr>
        <w:tab/>
      </w:r>
      <w:r w:rsidR="008D439A" w:rsidRPr="00A25086">
        <w:rPr>
          <w:rFonts w:ascii="Calibri" w:hAnsi="Calibri"/>
          <w:b/>
          <w:u w:val="single"/>
        </w:rPr>
        <w:tab/>
      </w:r>
      <w:r w:rsidR="008D439A" w:rsidRPr="00A25086">
        <w:rPr>
          <w:rFonts w:ascii="Calibri" w:hAnsi="Calibri"/>
          <w:b/>
          <w:u w:val="single"/>
        </w:rPr>
        <w:tab/>
      </w:r>
      <w:r w:rsidR="008D439A" w:rsidRPr="00A25086">
        <w:rPr>
          <w:rFonts w:ascii="Calibri" w:hAnsi="Calibri"/>
          <w:b/>
          <w:u w:val="single"/>
        </w:rPr>
        <w:tab/>
      </w:r>
      <w:r w:rsidR="008D439A" w:rsidRPr="00A25086">
        <w:rPr>
          <w:rFonts w:ascii="Calibri" w:hAnsi="Calibri"/>
          <w:b/>
          <w:u w:val="single"/>
        </w:rPr>
        <w:tab/>
      </w:r>
      <w:r w:rsidR="008D439A" w:rsidRPr="00A25086">
        <w:rPr>
          <w:rFonts w:ascii="Calibri" w:hAnsi="Calibri"/>
          <w:b/>
          <w:u w:val="single"/>
        </w:rPr>
        <w:tab/>
      </w:r>
    </w:p>
    <w:p w14:paraId="2F3E85DD" w14:textId="77777777" w:rsidR="00714238" w:rsidRPr="00A25086" w:rsidRDefault="00714238" w:rsidP="003553C2">
      <w:pPr>
        <w:rPr>
          <w:rFonts w:ascii="Calibri" w:hAnsi="Calibri"/>
        </w:rPr>
      </w:pPr>
    </w:p>
    <w:p w14:paraId="0E5AB464" w14:textId="257BAAA0" w:rsidR="003553C2" w:rsidRDefault="004A2E20" w:rsidP="003553C2">
      <w:pPr>
        <w:rPr>
          <w:rFonts w:ascii="Calibri" w:hAnsi="Calibri"/>
        </w:rPr>
      </w:pPr>
      <w:r w:rsidRPr="00A25086">
        <w:rPr>
          <w:rFonts w:ascii="Calibri" w:hAnsi="Calibri"/>
        </w:rPr>
        <w:t>In 2015, HRSA funded Perinatal and Infant Oral Health Quality Improvement projects (aka PIOHQI) in 16 states (including California) to explore ways to reduce the prevalence of oral disease among high</w:t>
      </w:r>
      <w:r w:rsidR="003553C2" w:rsidRPr="00A25086">
        <w:rPr>
          <w:rFonts w:ascii="Calibri" w:hAnsi="Calibri"/>
        </w:rPr>
        <w:t>-</w:t>
      </w:r>
      <w:r w:rsidRPr="00A25086">
        <w:rPr>
          <w:rFonts w:ascii="Calibri" w:hAnsi="Calibri"/>
        </w:rPr>
        <w:t xml:space="preserve">risk populations—with a focus on low-income pregnant women and infants. </w:t>
      </w:r>
      <w:r w:rsidR="003553C2" w:rsidRPr="00A25086">
        <w:rPr>
          <w:rFonts w:ascii="Calibri" w:hAnsi="Calibri"/>
        </w:rPr>
        <w:t>Its four aims were to:</w:t>
      </w:r>
    </w:p>
    <w:p w14:paraId="144D7C1E" w14:textId="77777777" w:rsidR="004A6106" w:rsidRPr="00A25086" w:rsidRDefault="004A6106" w:rsidP="003553C2">
      <w:pPr>
        <w:rPr>
          <w:rFonts w:ascii="Calibri" w:hAnsi="Calibri"/>
        </w:rPr>
      </w:pPr>
    </w:p>
    <w:p w14:paraId="48C72629" w14:textId="059F62A4" w:rsidR="003553C2" w:rsidRPr="00A25086" w:rsidRDefault="003553C2" w:rsidP="003553C2">
      <w:pPr>
        <w:tabs>
          <w:tab w:val="left" w:pos="720"/>
        </w:tabs>
        <w:ind w:left="720" w:hanging="360"/>
        <w:rPr>
          <w:rFonts w:ascii="Calibri" w:hAnsi="Calibri"/>
        </w:rPr>
      </w:pPr>
      <w:r w:rsidRPr="00A25086">
        <w:rPr>
          <w:rFonts w:ascii="Calibri" w:hAnsi="Calibri"/>
        </w:rPr>
        <w:t xml:space="preserve">1) </w:t>
      </w:r>
      <w:r w:rsidRPr="00A25086">
        <w:rPr>
          <w:rFonts w:ascii="Calibri" w:hAnsi="Calibri"/>
        </w:rPr>
        <w:tab/>
        <w:t>Increase pregnant women’s utilization of preventive oral health care;</w:t>
      </w:r>
    </w:p>
    <w:p w14:paraId="1B0FD7D3" w14:textId="4E97D4EA" w:rsidR="003553C2" w:rsidRPr="00A25086" w:rsidRDefault="003553C2" w:rsidP="003553C2">
      <w:pPr>
        <w:tabs>
          <w:tab w:val="left" w:pos="720"/>
        </w:tabs>
        <w:ind w:left="720" w:hanging="360"/>
        <w:rPr>
          <w:rFonts w:ascii="Calibri" w:hAnsi="Calibri"/>
        </w:rPr>
      </w:pPr>
      <w:r w:rsidRPr="00A25086">
        <w:rPr>
          <w:rFonts w:ascii="Calibri" w:hAnsi="Calibri"/>
        </w:rPr>
        <w:t xml:space="preserve">2) </w:t>
      </w:r>
      <w:r w:rsidRPr="00A25086">
        <w:rPr>
          <w:rFonts w:ascii="Calibri" w:hAnsi="Calibri"/>
        </w:rPr>
        <w:tab/>
        <w:t>Increase the percentage of children who have dental homes by age 1;</w:t>
      </w:r>
    </w:p>
    <w:p w14:paraId="49D786D4" w14:textId="31CFFCB6" w:rsidR="003553C2" w:rsidRPr="00A25086" w:rsidRDefault="003553C2" w:rsidP="003553C2">
      <w:pPr>
        <w:tabs>
          <w:tab w:val="left" w:pos="720"/>
        </w:tabs>
        <w:ind w:left="720" w:hanging="360"/>
        <w:rPr>
          <w:rFonts w:ascii="Calibri" w:hAnsi="Calibri"/>
        </w:rPr>
      </w:pPr>
      <w:r w:rsidRPr="00A25086">
        <w:rPr>
          <w:rFonts w:ascii="Calibri" w:hAnsi="Calibri"/>
        </w:rPr>
        <w:t xml:space="preserve">3) </w:t>
      </w:r>
      <w:r w:rsidRPr="00A25086">
        <w:rPr>
          <w:rFonts w:ascii="Calibri" w:hAnsi="Calibri"/>
        </w:rPr>
        <w:tab/>
        <w:t>Reduce the prevalence of oral disease in pregnant women and infants, ultimately reducing dental caries throughout early childhood; and</w:t>
      </w:r>
    </w:p>
    <w:p w14:paraId="6C5C504D" w14:textId="131E9495" w:rsidR="003553C2" w:rsidRPr="00A25086" w:rsidRDefault="003553C2" w:rsidP="003553C2">
      <w:pPr>
        <w:tabs>
          <w:tab w:val="left" w:pos="720"/>
        </w:tabs>
        <w:ind w:left="720" w:hanging="360"/>
        <w:rPr>
          <w:rFonts w:ascii="Calibri" w:hAnsi="Calibri"/>
        </w:rPr>
      </w:pPr>
      <w:r w:rsidRPr="00A25086">
        <w:rPr>
          <w:rFonts w:ascii="Calibri" w:hAnsi="Calibri"/>
        </w:rPr>
        <w:t xml:space="preserve">4) </w:t>
      </w:r>
      <w:r w:rsidRPr="00A25086">
        <w:rPr>
          <w:rFonts w:ascii="Calibri" w:hAnsi="Calibri"/>
        </w:rPr>
        <w:tab/>
        <w:t>Reduce oral healthcare expenditures.</w:t>
      </w:r>
    </w:p>
    <w:p w14:paraId="1A429C88" w14:textId="77777777" w:rsidR="004A2E20" w:rsidRPr="00A25086" w:rsidRDefault="004A2E20" w:rsidP="004A2E20">
      <w:pPr>
        <w:rPr>
          <w:rFonts w:ascii="Calibri" w:hAnsi="Calibri"/>
          <w:b/>
          <w:bCs/>
        </w:rPr>
      </w:pPr>
    </w:p>
    <w:p w14:paraId="787D2BAA" w14:textId="7B9F4304" w:rsidR="004A2E20" w:rsidRDefault="004A2E20" w:rsidP="004A2E20">
      <w:pPr>
        <w:rPr>
          <w:rFonts w:ascii="Calibri" w:hAnsi="Calibri"/>
        </w:rPr>
      </w:pPr>
      <w:r w:rsidRPr="00A25086">
        <w:rPr>
          <w:rFonts w:ascii="Calibri" w:hAnsi="Calibri"/>
        </w:rPr>
        <w:t>The California Department of Public Health’s (CDPH) Office of Oral Health (OOH) was responsible for implementing state-level systems and policy changes through the following activities:</w:t>
      </w:r>
    </w:p>
    <w:p w14:paraId="27DAF288" w14:textId="77777777" w:rsidR="004A6106" w:rsidRPr="00A25086" w:rsidRDefault="004A6106" w:rsidP="004A2E20">
      <w:pPr>
        <w:rPr>
          <w:rFonts w:ascii="Calibri" w:hAnsi="Calibri"/>
        </w:rPr>
      </w:pPr>
    </w:p>
    <w:p w14:paraId="75010075" w14:textId="03F6E037" w:rsidR="004A2E20" w:rsidRPr="00A25086" w:rsidRDefault="004A2E20" w:rsidP="004A2E20">
      <w:pPr>
        <w:numPr>
          <w:ilvl w:val="0"/>
          <w:numId w:val="8"/>
        </w:numPr>
        <w:rPr>
          <w:rFonts w:ascii="Calibri" w:hAnsi="Calibri"/>
        </w:rPr>
      </w:pPr>
      <w:r w:rsidRPr="00A25086">
        <w:rPr>
          <w:rFonts w:ascii="Calibri" w:hAnsi="Calibri"/>
        </w:rPr>
        <w:t>Convening and hosting knowledge-sharing meetings with various stakeholders and programs serving perinatal and pediatric clients;</w:t>
      </w:r>
    </w:p>
    <w:p w14:paraId="427B7154" w14:textId="3104429F" w:rsidR="004A2E20" w:rsidRPr="00A25086" w:rsidRDefault="004A2E20" w:rsidP="004A2E20">
      <w:pPr>
        <w:numPr>
          <w:ilvl w:val="0"/>
          <w:numId w:val="8"/>
        </w:numPr>
        <w:rPr>
          <w:rFonts w:ascii="Calibri" w:hAnsi="Calibri"/>
        </w:rPr>
      </w:pPr>
      <w:r w:rsidRPr="00A25086">
        <w:rPr>
          <w:rFonts w:ascii="Calibri" w:hAnsi="Calibri"/>
        </w:rPr>
        <w:t xml:space="preserve">Operationalizing best practices for data-sharing in collaboration with the California Department of Health Care Services’ </w:t>
      </w:r>
      <w:proofErr w:type="spellStart"/>
      <w:r w:rsidRPr="00A25086">
        <w:rPr>
          <w:rFonts w:ascii="Calibri" w:hAnsi="Calibri"/>
        </w:rPr>
        <w:t>Denti</w:t>
      </w:r>
      <w:proofErr w:type="spellEnd"/>
      <w:r w:rsidRPr="00A25086">
        <w:rPr>
          <w:rFonts w:ascii="Calibri" w:hAnsi="Calibri"/>
        </w:rPr>
        <w:t>-Cal program;</w:t>
      </w:r>
    </w:p>
    <w:p w14:paraId="14B781DA" w14:textId="0B7CA0C9" w:rsidR="004A2E20" w:rsidRPr="00A25086" w:rsidRDefault="004A2E20" w:rsidP="004A2E20">
      <w:pPr>
        <w:numPr>
          <w:ilvl w:val="0"/>
          <w:numId w:val="8"/>
        </w:numPr>
        <w:rPr>
          <w:rFonts w:ascii="Calibri" w:hAnsi="Calibri"/>
        </w:rPr>
      </w:pPr>
      <w:r w:rsidRPr="00A25086">
        <w:rPr>
          <w:rFonts w:ascii="Calibri" w:hAnsi="Calibri"/>
        </w:rPr>
        <w:t>Integrating oral health into medical care delivery protocols for pregnant women and infants, including oral health assessment and referral to dental providers;</w:t>
      </w:r>
    </w:p>
    <w:p w14:paraId="5EFD55F8" w14:textId="793867E6" w:rsidR="004A2E20" w:rsidRPr="00A25086" w:rsidRDefault="004A2E20" w:rsidP="004A2E20">
      <w:pPr>
        <w:numPr>
          <w:ilvl w:val="0"/>
          <w:numId w:val="8"/>
        </w:numPr>
        <w:rPr>
          <w:rFonts w:ascii="Calibri" w:hAnsi="Calibri"/>
        </w:rPr>
      </w:pPr>
      <w:r w:rsidRPr="00A25086">
        <w:rPr>
          <w:rFonts w:ascii="Calibri" w:hAnsi="Calibri"/>
        </w:rPr>
        <w:t xml:space="preserve">Developing and piloting a statewide approach for improving the oral health of pregnant women and infants; and </w:t>
      </w:r>
    </w:p>
    <w:p w14:paraId="4C23BD21" w14:textId="0B52DAE9" w:rsidR="004A2E20" w:rsidRPr="00A25086" w:rsidRDefault="004A2E20" w:rsidP="004A2E20">
      <w:pPr>
        <w:numPr>
          <w:ilvl w:val="0"/>
          <w:numId w:val="8"/>
        </w:numPr>
        <w:rPr>
          <w:rFonts w:ascii="Calibri" w:hAnsi="Calibri"/>
        </w:rPr>
      </w:pPr>
      <w:r w:rsidRPr="00A25086">
        <w:rPr>
          <w:rFonts w:ascii="Calibri" w:hAnsi="Calibri"/>
        </w:rPr>
        <w:t>Participating and contributing to the PIOHQI National Learning Network hosted by HRSA.</w:t>
      </w:r>
    </w:p>
    <w:p w14:paraId="121B84B7" w14:textId="77777777" w:rsidR="004A2E20" w:rsidRPr="00A25086" w:rsidRDefault="004A2E20" w:rsidP="004A2E20">
      <w:pPr>
        <w:rPr>
          <w:rFonts w:ascii="Calibri" w:hAnsi="Calibri"/>
          <w:b/>
          <w:bCs/>
        </w:rPr>
      </w:pPr>
    </w:p>
    <w:p w14:paraId="44BF1F45" w14:textId="15970B79" w:rsidR="004A2E20" w:rsidRDefault="004A2E20" w:rsidP="004A2E20">
      <w:pPr>
        <w:rPr>
          <w:rFonts w:ascii="Calibri" w:hAnsi="Calibri"/>
        </w:rPr>
      </w:pPr>
      <w:r w:rsidRPr="00A25086">
        <w:rPr>
          <w:rFonts w:ascii="Calibri" w:hAnsi="Calibri"/>
        </w:rPr>
        <w:t>CDPH OOH selected the Sonoma County Local Health Department’s Dental (LHD) to partner in piloting because:</w:t>
      </w:r>
    </w:p>
    <w:p w14:paraId="5E9FE00C" w14:textId="77777777" w:rsidR="004A6106" w:rsidRPr="00A25086" w:rsidRDefault="004A6106" w:rsidP="004A2E20">
      <w:pPr>
        <w:rPr>
          <w:rFonts w:ascii="Calibri" w:hAnsi="Calibri"/>
        </w:rPr>
      </w:pPr>
    </w:p>
    <w:p w14:paraId="731F7C25" w14:textId="5DDE6C3D" w:rsidR="001077B3" w:rsidRPr="00A25086" w:rsidRDefault="004A2E20" w:rsidP="004A2E20">
      <w:pPr>
        <w:numPr>
          <w:ilvl w:val="0"/>
          <w:numId w:val="7"/>
        </w:numPr>
        <w:rPr>
          <w:rFonts w:ascii="Calibri" w:hAnsi="Calibri"/>
        </w:rPr>
      </w:pPr>
      <w:r w:rsidRPr="00A25086">
        <w:rPr>
          <w:rFonts w:ascii="Calibri" w:hAnsi="Calibri"/>
        </w:rPr>
        <w:t xml:space="preserve">The LHD </w:t>
      </w:r>
      <w:r w:rsidR="001077B3" w:rsidRPr="00A25086">
        <w:rPr>
          <w:rFonts w:ascii="Calibri" w:hAnsi="Calibri"/>
        </w:rPr>
        <w:t xml:space="preserve">had an established dental health program within its public health department; </w:t>
      </w:r>
    </w:p>
    <w:p w14:paraId="19EA8EBB" w14:textId="77777777" w:rsidR="001077B3" w:rsidRPr="00A25086" w:rsidRDefault="001077B3" w:rsidP="004A2E20">
      <w:pPr>
        <w:numPr>
          <w:ilvl w:val="0"/>
          <w:numId w:val="7"/>
        </w:numPr>
        <w:rPr>
          <w:rFonts w:ascii="Calibri" w:hAnsi="Calibri"/>
        </w:rPr>
      </w:pPr>
      <w:r w:rsidRPr="00A25086">
        <w:rPr>
          <w:rFonts w:ascii="Calibri" w:hAnsi="Calibri"/>
        </w:rPr>
        <w:t>The area was home to a robust healthcare delivery system;</w:t>
      </w:r>
    </w:p>
    <w:p w14:paraId="56725601" w14:textId="77777777" w:rsidR="001077B3" w:rsidRPr="00A25086" w:rsidRDefault="001077B3" w:rsidP="004A2E20">
      <w:pPr>
        <w:numPr>
          <w:ilvl w:val="0"/>
          <w:numId w:val="7"/>
        </w:numPr>
        <w:rPr>
          <w:rFonts w:ascii="Calibri" w:hAnsi="Calibri"/>
        </w:rPr>
      </w:pPr>
      <w:r w:rsidRPr="00A25086">
        <w:rPr>
          <w:rFonts w:ascii="Calibri" w:hAnsi="Calibri"/>
        </w:rPr>
        <w:t>The community had the infrastructure to gather and use data; and</w:t>
      </w:r>
    </w:p>
    <w:p w14:paraId="7B5A356F" w14:textId="77777777" w:rsidR="001077B3" w:rsidRPr="00A25086" w:rsidRDefault="001077B3" w:rsidP="004A2E20">
      <w:pPr>
        <w:numPr>
          <w:ilvl w:val="0"/>
          <w:numId w:val="7"/>
        </w:numPr>
        <w:rPr>
          <w:rFonts w:ascii="Calibri" w:hAnsi="Calibri"/>
        </w:rPr>
      </w:pPr>
      <w:r w:rsidRPr="00A25086">
        <w:rPr>
          <w:rFonts w:ascii="Calibri" w:hAnsi="Calibri"/>
        </w:rPr>
        <w:t>The local public health jurisdiction had the capacity to scale-up successful interventions.</w:t>
      </w:r>
    </w:p>
    <w:p w14:paraId="33A3FD98" w14:textId="77777777" w:rsidR="004A2E20" w:rsidRPr="00A25086" w:rsidRDefault="004A2E20" w:rsidP="004A2E20">
      <w:pPr>
        <w:rPr>
          <w:rFonts w:ascii="Calibri" w:hAnsi="Calibri"/>
        </w:rPr>
      </w:pPr>
    </w:p>
    <w:p w14:paraId="74D8779D" w14:textId="5DF50B79" w:rsidR="00C1333A" w:rsidRPr="00A25086" w:rsidRDefault="004A2E20" w:rsidP="00E7504E">
      <w:pPr>
        <w:rPr>
          <w:rFonts w:ascii="Calibri" w:hAnsi="Calibri"/>
        </w:rPr>
      </w:pPr>
      <w:r w:rsidRPr="00A25086">
        <w:rPr>
          <w:rFonts w:ascii="Calibri" w:hAnsi="Calibri"/>
        </w:rPr>
        <w:t xml:space="preserve">Sonoma County provided backbone support to a local Community of Practice (CoP) comprised of the county’s </w:t>
      </w:r>
      <w:r w:rsidR="00C8523A" w:rsidRPr="00A25086">
        <w:rPr>
          <w:rFonts w:ascii="Calibri" w:hAnsi="Calibri"/>
        </w:rPr>
        <w:t>F</w:t>
      </w:r>
      <w:r w:rsidRPr="00A25086">
        <w:rPr>
          <w:rFonts w:ascii="Calibri" w:hAnsi="Calibri"/>
        </w:rPr>
        <w:t xml:space="preserve">ederally </w:t>
      </w:r>
      <w:r w:rsidR="00C8523A" w:rsidRPr="00A25086">
        <w:rPr>
          <w:rFonts w:ascii="Calibri" w:hAnsi="Calibri"/>
        </w:rPr>
        <w:t>Q</w:t>
      </w:r>
      <w:r w:rsidRPr="00A25086">
        <w:rPr>
          <w:rFonts w:ascii="Calibri" w:hAnsi="Calibri"/>
        </w:rPr>
        <w:t xml:space="preserve">ualified </w:t>
      </w:r>
      <w:r w:rsidR="00C8523A" w:rsidRPr="00A25086">
        <w:rPr>
          <w:rFonts w:ascii="Calibri" w:hAnsi="Calibri"/>
        </w:rPr>
        <w:t>H</w:t>
      </w:r>
      <w:r w:rsidRPr="00A25086">
        <w:rPr>
          <w:rFonts w:ascii="Calibri" w:hAnsi="Calibri"/>
        </w:rPr>
        <w:t xml:space="preserve">ealth </w:t>
      </w:r>
      <w:r w:rsidR="00C8523A" w:rsidRPr="00A25086">
        <w:rPr>
          <w:rFonts w:ascii="Calibri" w:hAnsi="Calibri"/>
        </w:rPr>
        <w:t>C</w:t>
      </w:r>
      <w:r w:rsidRPr="00A25086">
        <w:rPr>
          <w:rFonts w:ascii="Calibri" w:hAnsi="Calibri"/>
        </w:rPr>
        <w:t>enters (FQHCs) plus one additional Los Angeles County FQHC.</w:t>
      </w:r>
      <w:r w:rsidR="00C8523A" w:rsidRPr="00A25086">
        <w:rPr>
          <w:rFonts w:ascii="Calibri" w:hAnsi="Calibri"/>
        </w:rPr>
        <w:t xml:space="preserve"> The CoP focused on integrating quality improvement methodologies into dental clinics</w:t>
      </w:r>
      <w:r w:rsidR="00010398" w:rsidRPr="00A25086">
        <w:rPr>
          <w:rFonts w:ascii="Calibri" w:hAnsi="Calibri"/>
        </w:rPr>
        <w:t>’</w:t>
      </w:r>
      <w:r w:rsidR="00C8523A" w:rsidRPr="00A25086">
        <w:rPr>
          <w:rFonts w:ascii="Calibri" w:hAnsi="Calibri"/>
        </w:rPr>
        <w:t xml:space="preserve"> routine activities and resulted in measurable improvements in oral health outcomes for pregnant women and infants.  </w:t>
      </w:r>
      <w:r w:rsidRPr="00A25086">
        <w:rPr>
          <w:rFonts w:ascii="Calibri" w:hAnsi="Calibri"/>
        </w:rPr>
        <w:t>The quality improvem</w:t>
      </w:r>
      <w:r w:rsidR="00C1333A" w:rsidRPr="00A25086">
        <w:rPr>
          <w:rFonts w:ascii="Calibri" w:hAnsi="Calibri"/>
        </w:rPr>
        <w:t>e</w:t>
      </w:r>
      <w:r w:rsidRPr="00A25086">
        <w:rPr>
          <w:rFonts w:ascii="Calibri" w:hAnsi="Calibri"/>
        </w:rPr>
        <w:t xml:space="preserve">nt activities that members of the CoP conducted at their respective sites are at the crux of the content of this </w:t>
      </w:r>
      <w:r w:rsidR="00C1333A" w:rsidRPr="00A25086">
        <w:rPr>
          <w:rFonts w:ascii="Calibri" w:hAnsi="Calibri"/>
        </w:rPr>
        <w:t>training program</w:t>
      </w:r>
      <w:r w:rsidRPr="00A25086">
        <w:rPr>
          <w:rFonts w:ascii="Calibri" w:hAnsi="Calibri"/>
        </w:rPr>
        <w:t xml:space="preserve">. </w:t>
      </w:r>
    </w:p>
    <w:p w14:paraId="6B68FE94" w14:textId="77777777" w:rsidR="00E83A99" w:rsidRPr="00A25086" w:rsidRDefault="00E83A99" w:rsidP="00E7504E">
      <w:pPr>
        <w:rPr>
          <w:rFonts w:ascii="Calibri" w:hAnsi="Calibri"/>
        </w:rPr>
      </w:pPr>
    </w:p>
    <w:p w14:paraId="2BC00F3C" w14:textId="474E399D" w:rsidR="00714238" w:rsidRPr="00A25086" w:rsidRDefault="00E7504E" w:rsidP="00E7504E">
      <w:pPr>
        <w:rPr>
          <w:rFonts w:ascii="Calibri" w:hAnsi="Calibri"/>
        </w:rPr>
      </w:pPr>
      <w:r w:rsidRPr="00A25086">
        <w:rPr>
          <w:rFonts w:ascii="Calibri" w:hAnsi="Calibri"/>
          <w:b/>
          <w:bCs/>
          <w:i/>
          <w:iCs/>
        </w:rPr>
        <w:t>Quality Improvement</w:t>
      </w:r>
      <w:r w:rsidR="00C8523A" w:rsidRPr="00A25086">
        <w:rPr>
          <w:rFonts w:ascii="Calibri" w:hAnsi="Calibri"/>
          <w:b/>
          <w:bCs/>
          <w:i/>
          <w:iCs/>
        </w:rPr>
        <w:t xml:space="preserve"> (QI)</w:t>
      </w:r>
      <w:r w:rsidRPr="00A25086">
        <w:rPr>
          <w:rFonts w:ascii="Calibri" w:hAnsi="Calibri"/>
          <w:b/>
          <w:bCs/>
          <w:i/>
          <w:iCs/>
        </w:rPr>
        <w:t xml:space="preserve"> in Dental Settings</w:t>
      </w:r>
      <w:r w:rsidRPr="00A25086">
        <w:rPr>
          <w:rFonts w:ascii="Calibri" w:hAnsi="Calibri"/>
        </w:rPr>
        <w:t xml:space="preserve"> is a two-part training </w:t>
      </w:r>
      <w:r w:rsidR="007C25CD" w:rsidRPr="00A25086">
        <w:rPr>
          <w:rFonts w:ascii="Calibri" w:hAnsi="Calibri"/>
        </w:rPr>
        <w:t xml:space="preserve">developed for personnel in oral healthcare settings and their partners in the broader </w:t>
      </w:r>
      <w:r w:rsidR="00C8523A" w:rsidRPr="00A25086">
        <w:rPr>
          <w:rFonts w:ascii="Calibri" w:hAnsi="Calibri"/>
        </w:rPr>
        <w:t xml:space="preserve">public health and </w:t>
      </w:r>
      <w:r w:rsidR="007C25CD" w:rsidRPr="00A25086">
        <w:rPr>
          <w:rFonts w:ascii="Calibri" w:hAnsi="Calibri"/>
        </w:rPr>
        <w:t xml:space="preserve">healthcare community. It aims </w:t>
      </w:r>
      <w:r w:rsidRPr="00A25086">
        <w:rPr>
          <w:rFonts w:ascii="Calibri" w:hAnsi="Calibri"/>
        </w:rPr>
        <w:t>to</w:t>
      </w:r>
      <w:r w:rsidR="007C25CD" w:rsidRPr="00A25086">
        <w:rPr>
          <w:rFonts w:ascii="Calibri" w:hAnsi="Calibri"/>
        </w:rPr>
        <w:t xml:space="preserve">: </w:t>
      </w:r>
    </w:p>
    <w:p w14:paraId="283B9F45" w14:textId="0E68DDE2" w:rsidR="005D5E48" w:rsidRPr="00A25086" w:rsidRDefault="005D5E48" w:rsidP="00927BF7">
      <w:pPr>
        <w:pStyle w:val="ListParagraph"/>
        <w:numPr>
          <w:ilvl w:val="0"/>
          <w:numId w:val="20"/>
        </w:numPr>
        <w:rPr>
          <w:rFonts w:ascii="Calibri" w:hAnsi="Calibri"/>
        </w:rPr>
      </w:pPr>
      <w:r w:rsidRPr="00A25086">
        <w:rPr>
          <w:rFonts w:ascii="Calibri" w:hAnsi="Calibri"/>
        </w:rPr>
        <w:lastRenderedPageBreak/>
        <w:t>I</w:t>
      </w:r>
      <w:r w:rsidR="00E7504E" w:rsidRPr="00A25086">
        <w:rPr>
          <w:rFonts w:ascii="Calibri" w:hAnsi="Calibri"/>
        </w:rPr>
        <w:t>ntroduce</w:t>
      </w:r>
      <w:r w:rsidR="007C25CD" w:rsidRPr="00A25086">
        <w:rPr>
          <w:rFonts w:ascii="Calibri" w:hAnsi="Calibri"/>
        </w:rPr>
        <w:t xml:space="preserve"> the value </w:t>
      </w:r>
      <w:r w:rsidR="002043F0" w:rsidRPr="00A25086">
        <w:rPr>
          <w:rFonts w:ascii="Calibri" w:hAnsi="Calibri"/>
        </w:rPr>
        <w:t xml:space="preserve">of QI </w:t>
      </w:r>
      <w:r w:rsidR="00D9728E" w:rsidRPr="00A25086">
        <w:rPr>
          <w:rFonts w:ascii="Calibri" w:hAnsi="Calibri"/>
        </w:rPr>
        <w:t xml:space="preserve">in clinical </w:t>
      </w:r>
      <w:r w:rsidR="008F4564" w:rsidRPr="00A25086">
        <w:rPr>
          <w:rFonts w:ascii="Calibri" w:hAnsi="Calibri"/>
        </w:rPr>
        <w:t xml:space="preserve">dental </w:t>
      </w:r>
      <w:r w:rsidR="00D9728E" w:rsidRPr="00A25086">
        <w:rPr>
          <w:rFonts w:ascii="Calibri" w:hAnsi="Calibri"/>
        </w:rPr>
        <w:t>setting</w:t>
      </w:r>
      <w:r w:rsidRPr="00A25086">
        <w:rPr>
          <w:rFonts w:ascii="Calibri" w:hAnsi="Calibri"/>
        </w:rPr>
        <w:t>s</w:t>
      </w:r>
      <w:r w:rsidR="007C25CD" w:rsidRPr="00A25086">
        <w:rPr>
          <w:rFonts w:ascii="Calibri" w:hAnsi="Calibri"/>
        </w:rPr>
        <w:t>, with a specific focus on providers serving pregnant women, infants and young children</w:t>
      </w:r>
      <w:r w:rsidRPr="00A25086">
        <w:rPr>
          <w:rFonts w:ascii="Calibri" w:hAnsi="Calibri"/>
        </w:rPr>
        <w:t>.</w:t>
      </w:r>
    </w:p>
    <w:p w14:paraId="036D5CF4" w14:textId="77777777" w:rsidR="00714238" w:rsidRPr="00A25086" w:rsidRDefault="00714238" w:rsidP="00714238">
      <w:pPr>
        <w:pStyle w:val="ListParagraph"/>
        <w:ind w:left="1080"/>
        <w:rPr>
          <w:rFonts w:ascii="Calibri" w:hAnsi="Calibri"/>
        </w:rPr>
      </w:pPr>
    </w:p>
    <w:p w14:paraId="38D558A5" w14:textId="366303F4" w:rsidR="005D5E48" w:rsidRDefault="005D5E48" w:rsidP="00927BF7">
      <w:pPr>
        <w:pStyle w:val="ListParagraph"/>
        <w:numPr>
          <w:ilvl w:val="0"/>
          <w:numId w:val="20"/>
        </w:numPr>
        <w:rPr>
          <w:rFonts w:ascii="Calibri" w:hAnsi="Calibri"/>
        </w:rPr>
      </w:pPr>
      <w:r w:rsidRPr="00A25086">
        <w:rPr>
          <w:rFonts w:ascii="Calibri" w:hAnsi="Calibri"/>
        </w:rPr>
        <w:t>D</w:t>
      </w:r>
      <w:r w:rsidR="007C25CD" w:rsidRPr="00A25086">
        <w:rPr>
          <w:rFonts w:ascii="Calibri" w:hAnsi="Calibri"/>
        </w:rPr>
        <w:t xml:space="preserve">emonstrate the </w:t>
      </w:r>
      <w:r w:rsidRPr="00A25086">
        <w:rPr>
          <w:rFonts w:ascii="Calibri" w:hAnsi="Calibri"/>
        </w:rPr>
        <w:t xml:space="preserve">practical </w:t>
      </w:r>
      <w:r w:rsidR="007C25CD" w:rsidRPr="00A25086">
        <w:rPr>
          <w:rFonts w:ascii="Calibri" w:hAnsi="Calibri"/>
        </w:rPr>
        <w:t xml:space="preserve">application of basic </w:t>
      </w:r>
      <w:r w:rsidR="00D9728E" w:rsidRPr="00A25086">
        <w:rPr>
          <w:rFonts w:ascii="Calibri" w:hAnsi="Calibri"/>
        </w:rPr>
        <w:t xml:space="preserve">QI tools </w:t>
      </w:r>
      <w:r w:rsidR="007C25CD" w:rsidRPr="00A25086">
        <w:rPr>
          <w:rFonts w:ascii="Calibri" w:hAnsi="Calibri"/>
        </w:rPr>
        <w:t>to</w:t>
      </w:r>
      <w:r w:rsidRPr="00A25086">
        <w:rPr>
          <w:rFonts w:ascii="Calibri" w:hAnsi="Calibri"/>
        </w:rPr>
        <w:t>:</w:t>
      </w:r>
    </w:p>
    <w:p w14:paraId="0F9B6815" w14:textId="77777777" w:rsidR="004A6106" w:rsidRPr="004A6106" w:rsidRDefault="004A6106" w:rsidP="004A6106">
      <w:pPr>
        <w:rPr>
          <w:rFonts w:ascii="Calibri" w:hAnsi="Calibri"/>
        </w:rPr>
      </w:pPr>
    </w:p>
    <w:p w14:paraId="53B74D5C" w14:textId="4ABEAF73" w:rsidR="005D5E48" w:rsidRPr="00A25086" w:rsidRDefault="005D5E48" w:rsidP="005D5E48">
      <w:pPr>
        <w:pStyle w:val="ListParagraph"/>
        <w:numPr>
          <w:ilvl w:val="0"/>
          <w:numId w:val="2"/>
        </w:numPr>
        <w:ind w:left="1440"/>
        <w:rPr>
          <w:rFonts w:ascii="Calibri" w:hAnsi="Calibri"/>
        </w:rPr>
      </w:pPr>
      <w:r w:rsidRPr="00A25086">
        <w:rPr>
          <w:rFonts w:ascii="Calibri" w:hAnsi="Calibri"/>
        </w:rPr>
        <w:t xml:space="preserve">Build participants’ </w:t>
      </w:r>
      <w:r w:rsidR="002F488D" w:rsidRPr="00A25086">
        <w:rPr>
          <w:rFonts w:ascii="Calibri" w:hAnsi="Calibri"/>
        </w:rPr>
        <w:t xml:space="preserve">skills and </w:t>
      </w:r>
      <w:r w:rsidRPr="00A25086">
        <w:rPr>
          <w:rFonts w:ascii="Calibri" w:hAnsi="Calibri"/>
        </w:rPr>
        <w:t xml:space="preserve">confidence in launching </w:t>
      </w:r>
      <w:r w:rsidR="008E74D9" w:rsidRPr="00A25086">
        <w:rPr>
          <w:rFonts w:ascii="Calibri" w:hAnsi="Calibri"/>
        </w:rPr>
        <w:t xml:space="preserve">QI </w:t>
      </w:r>
      <w:r w:rsidRPr="00A25086">
        <w:rPr>
          <w:rFonts w:ascii="Calibri" w:hAnsi="Calibri"/>
        </w:rPr>
        <w:t>activities</w:t>
      </w:r>
      <w:r w:rsidR="008E74D9" w:rsidRPr="00A25086">
        <w:rPr>
          <w:rFonts w:ascii="Calibri" w:hAnsi="Calibri"/>
        </w:rPr>
        <w:t xml:space="preserve"> in their respective worksites</w:t>
      </w:r>
      <w:r w:rsidRPr="00A25086">
        <w:rPr>
          <w:rFonts w:ascii="Calibri" w:hAnsi="Calibri"/>
        </w:rPr>
        <w:t xml:space="preserve">; and </w:t>
      </w:r>
    </w:p>
    <w:p w14:paraId="19E4C073" w14:textId="61B6675C" w:rsidR="005D5E48" w:rsidRPr="00A25086" w:rsidRDefault="005D5E48" w:rsidP="005D5E48">
      <w:pPr>
        <w:pStyle w:val="ListParagraph"/>
        <w:numPr>
          <w:ilvl w:val="0"/>
          <w:numId w:val="2"/>
        </w:numPr>
        <w:ind w:left="1440"/>
        <w:rPr>
          <w:rFonts w:ascii="Calibri" w:hAnsi="Calibri"/>
        </w:rPr>
      </w:pPr>
      <w:r w:rsidRPr="00A25086">
        <w:rPr>
          <w:rFonts w:ascii="Calibri" w:hAnsi="Calibri"/>
        </w:rPr>
        <w:t xml:space="preserve">Promote a culture that embraces QI as </w:t>
      </w:r>
      <w:r w:rsidRPr="00A25086">
        <w:rPr>
          <w:rFonts w:ascii="Calibri" w:hAnsi="Calibri"/>
          <w:u w:val="single"/>
        </w:rPr>
        <w:t>the</w:t>
      </w:r>
      <w:r w:rsidRPr="00A25086">
        <w:rPr>
          <w:rFonts w:ascii="Calibri" w:hAnsi="Calibri"/>
        </w:rPr>
        <w:t xml:space="preserve"> way of doing business. </w:t>
      </w:r>
    </w:p>
    <w:p w14:paraId="1C5FBCC3" w14:textId="77777777" w:rsidR="00C1333A" w:rsidRPr="00A25086" w:rsidRDefault="00C1333A" w:rsidP="00C1333A">
      <w:pPr>
        <w:rPr>
          <w:rFonts w:ascii="Calibri" w:hAnsi="Calibri"/>
        </w:rPr>
      </w:pPr>
    </w:p>
    <w:p w14:paraId="350172C1" w14:textId="53C295B9" w:rsidR="00EF7CB3" w:rsidRPr="00A25086" w:rsidRDefault="00C1333A" w:rsidP="00C1333A">
      <w:pPr>
        <w:rPr>
          <w:rFonts w:ascii="Calibri" w:hAnsi="Calibri"/>
        </w:rPr>
      </w:pPr>
      <w:r w:rsidRPr="00A25086">
        <w:rPr>
          <w:rFonts w:ascii="Calibri" w:hAnsi="Calibri"/>
        </w:rPr>
        <w:t xml:space="preserve">This Guidebook provides </w:t>
      </w:r>
      <w:r w:rsidR="00ED65FA" w:rsidRPr="00A25086">
        <w:rPr>
          <w:rFonts w:ascii="Calibri" w:hAnsi="Calibri"/>
        </w:rPr>
        <w:t xml:space="preserve">simple </w:t>
      </w:r>
      <w:r w:rsidRPr="00A25086">
        <w:rPr>
          <w:rFonts w:ascii="Calibri" w:hAnsi="Calibri"/>
        </w:rPr>
        <w:t xml:space="preserve">step-by-step instructions for </w:t>
      </w:r>
      <w:r w:rsidR="00ED65FA" w:rsidRPr="00A25086">
        <w:rPr>
          <w:rFonts w:ascii="Calibri" w:hAnsi="Calibri"/>
        </w:rPr>
        <w:t xml:space="preserve">optimizing participants’ experience during the webinars, </w:t>
      </w:r>
      <w:r w:rsidR="00971EA3" w:rsidRPr="00A25086">
        <w:rPr>
          <w:rFonts w:ascii="Calibri" w:hAnsi="Calibri"/>
        </w:rPr>
        <w:t xml:space="preserve">gaining experience using QI tools, </w:t>
      </w:r>
      <w:r w:rsidR="00ED65FA" w:rsidRPr="00A25086">
        <w:rPr>
          <w:rFonts w:ascii="Calibri" w:hAnsi="Calibri"/>
        </w:rPr>
        <w:t xml:space="preserve">and accessing additional resources to support adoption of quality improvement methodologies in their respective worksites. </w:t>
      </w:r>
    </w:p>
    <w:p w14:paraId="6AF6C9EC" w14:textId="18AD5C45" w:rsidR="00674DBB" w:rsidRPr="00A25086" w:rsidRDefault="00674DBB" w:rsidP="00C1333A">
      <w:pPr>
        <w:rPr>
          <w:rFonts w:ascii="Calibri" w:hAnsi="Calibri"/>
        </w:rPr>
      </w:pPr>
    </w:p>
    <w:p w14:paraId="629D5AC8" w14:textId="23E78F9D" w:rsidR="00674DBB" w:rsidRPr="00A25086" w:rsidRDefault="00674DBB" w:rsidP="00674DBB">
      <w:pPr>
        <w:rPr>
          <w:rFonts w:ascii="Calibri" w:hAnsi="Calibri"/>
          <w:b/>
          <w:u w:val="single"/>
        </w:rPr>
      </w:pPr>
      <w:r w:rsidRPr="00A25086">
        <w:rPr>
          <w:rFonts w:ascii="Calibri" w:hAnsi="Calibri"/>
          <w:b/>
          <w:u w:val="single"/>
        </w:rPr>
        <w:t>QI and its distinction from QA</w:t>
      </w:r>
      <w:r w:rsidRPr="00A25086">
        <w:rPr>
          <w:rFonts w:ascii="Calibri" w:hAnsi="Calibri"/>
          <w:b/>
          <w:u w:val="single"/>
        </w:rPr>
        <w:tab/>
      </w:r>
      <w:r w:rsidRPr="00A25086">
        <w:rPr>
          <w:rFonts w:ascii="Calibri" w:hAnsi="Calibri"/>
          <w:b/>
          <w:u w:val="single"/>
        </w:rPr>
        <w:tab/>
      </w:r>
      <w:r w:rsidRPr="00A25086">
        <w:rPr>
          <w:rFonts w:ascii="Calibri" w:hAnsi="Calibri"/>
          <w:b/>
          <w:u w:val="single"/>
        </w:rPr>
        <w:tab/>
      </w:r>
      <w:r w:rsidRPr="00A25086">
        <w:rPr>
          <w:rFonts w:ascii="Calibri" w:hAnsi="Calibri"/>
          <w:b/>
          <w:u w:val="single"/>
        </w:rPr>
        <w:tab/>
      </w:r>
      <w:r w:rsidRPr="00A25086">
        <w:rPr>
          <w:rFonts w:ascii="Calibri" w:hAnsi="Calibri"/>
          <w:b/>
          <w:u w:val="single"/>
        </w:rPr>
        <w:tab/>
      </w:r>
      <w:r w:rsidRPr="00A25086">
        <w:rPr>
          <w:rFonts w:ascii="Calibri" w:hAnsi="Calibri"/>
          <w:b/>
          <w:u w:val="single"/>
        </w:rPr>
        <w:tab/>
      </w:r>
      <w:r w:rsidRPr="00A25086">
        <w:rPr>
          <w:rFonts w:ascii="Calibri" w:hAnsi="Calibri"/>
          <w:b/>
          <w:u w:val="single"/>
        </w:rPr>
        <w:tab/>
      </w:r>
      <w:r w:rsidRPr="00A25086">
        <w:rPr>
          <w:rFonts w:ascii="Calibri" w:hAnsi="Calibri"/>
          <w:b/>
          <w:u w:val="single"/>
        </w:rPr>
        <w:tab/>
      </w:r>
      <w:r w:rsidRPr="00A25086">
        <w:rPr>
          <w:rFonts w:ascii="Calibri" w:hAnsi="Calibri"/>
          <w:b/>
          <w:u w:val="single"/>
        </w:rPr>
        <w:tab/>
      </w:r>
    </w:p>
    <w:p w14:paraId="49B09C06" w14:textId="77777777" w:rsidR="00674DBB" w:rsidRPr="00A25086" w:rsidRDefault="00674DBB" w:rsidP="00674DBB">
      <w:pPr>
        <w:rPr>
          <w:rFonts w:ascii="Calibri" w:hAnsi="Calibri"/>
        </w:rPr>
      </w:pPr>
    </w:p>
    <w:p w14:paraId="35143F6F" w14:textId="057D34B5" w:rsidR="00674DBB" w:rsidRPr="00A25086" w:rsidRDefault="00674DBB" w:rsidP="00674DBB">
      <w:pPr>
        <w:rPr>
          <w:rFonts w:ascii="Calibri" w:hAnsi="Calibri"/>
        </w:rPr>
      </w:pPr>
      <w:r w:rsidRPr="00A25086">
        <w:rPr>
          <w:rFonts w:ascii="Calibri" w:hAnsi="Calibri"/>
          <w:b/>
          <w:bCs/>
          <w:i/>
          <w:iCs/>
        </w:rPr>
        <w:t>Quality Improvement</w:t>
      </w:r>
      <w:r w:rsidRPr="00A25086">
        <w:rPr>
          <w:rFonts w:ascii="Calibri" w:hAnsi="Calibri"/>
        </w:rPr>
        <w:t xml:space="preserve"> (QI) in the context of healthcare delivery “Consists of systematic and continuous actions that lead to measurable improvement in healthcare services and the health status of targeted patient groups” (HRSA, 2011).</w:t>
      </w:r>
    </w:p>
    <w:p w14:paraId="40D13613" w14:textId="77777777" w:rsidR="00674DBB" w:rsidRPr="00A25086" w:rsidRDefault="00674DBB" w:rsidP="00674DBB">
      <w:pPr>
        <w:rPr>
          <w:rFonts w:ascii="Calibri" w:hAnsi="Calibri"/>
        </w:rPr>
      </w:pPr>
    </w:p>
    <w:p w14:paraId="175E6534" w14:textId="20C48AA0" w:rsidR="00674DBB" w:rsidRPr="00A25086" w:rsidRDefault="00674DBB" w:rsidP="00674DBB">
      <w:pPr>
        <w:rPr>
          <w:rFonts w:ascii="Calibri" w:hAnsi="Calibri"/>
        </w:rPr>
      </w:pPr>
      <w:r w:rsidRPr="00A25086">
        <w:rPr>
          <w:rFonts w:ascii="Calibri" w:hAnsi="Calibri"/>
        </w:rPr>
        <w:t xml:space="preserve">By contrast, </w:t>
      </w:r>
      <w:r w:rsidRPr="00A25086">
        <w:rPr>
          <w:rFonts w:ascii="Calibri" w:hAnsi="Calibri"/>
          <w:b/>
          <w:bCs/>
          <w:i/>
          <w:iCs/>
        </w:rPr>
        <w:t>Quality Assurance</w:t>
      </w:r>
      <w:r w:rsidRPr="00A25086">
        <w:rPr>
          <w:rFonts w:ascii="Calibri" w:hAnsi="Calibri"/>
        </w:rPr>
        <w:t xml:space="preserve"> (QA) activities focus on using data to compare results from healthcare activities against a pre-defined set of standards or quality indicators. The Healthcare Effectiveness Data and Information Set (HEDIS), Uniform Data System (UDS) performance measures, Occupational Safety and Health Administration (OSHA) regulations and the Health Insurance Portability and Accountability Act (HIPAA) requirements are standards to which all safety-net healthcare organizations must adhere. </w:t>
      </w:r>
    </w:p>
    <w:p w14:paraId="1B5D3942" w14:textId="77777777" w:rsidR="00674DBB" w:rsidRPr="00A25086" w:rsidRDefault="00674DBB" w:rsidP="00674DBB">
      <w:pPr>
        <w:rPr>
          <w:rFonts w:ascii="Calibri" w:hAnsi="Calibri"/>
        </w:rPr>
      </w:pPr>
    </w:p>
    <w:p w14:paraId="51D3F333" w14:textId="07F8BB86" w:rsidR="00674DBB" w:rsidRDefault="00674DBB" w:rsidP="00674DBB">
      <w:pPr>
        <w:rPr>
          <w:rFonts w:ascii="Calibri" w:hAnsi="Calibri"/>
        </w:rPr>
      </w:pPr>
      <w:r w:rsidRPr="00A25086">
        <w:rPr>
          <w:rFonts w:ascii="Calibri" w:hAnsi="Calibri"/>
        </w:rPr>
        <w:t xml:space="preserve">An easy way to conceptualize the difference is: </w:t>
      </w:r>
    </w:p>
    <w:p w14:paraId="6C3EA82B" w14:textId="77777777" w:rsidR="004A6106" w:rsidRPr="00A25086" w:rsidRDefault="004A6106" w:rsidP="00674DBB">
      <w:pPr>
        <w:rPr>
          <w:rFonts w:ascii="Calibri" w:hAnsi="Calibri"/>
        </w:rPr>
      </w:pPr>
    </w:p>
    <w:p w14:paraId="4B25D926" w14:textId="77777777" w:rsidR="00674DBB" w:rsidRPr="00A25086" w:rsidRDefault="00674DBB" w:rsidP="00674DBB">
      <w:pPr>
        <w:pStyle w:val="ListParagraph"/>
        <w:numPr>
          <w:ilvl w:val="0"/>
          <w:numId w:val="14"/>
        </w:numPr>
        <w:rPr>
          <w:rFonts w:ascii="Calibri" w:hAnsi="Calibri"/>
        </w:rPr>
      </w:pPr>
      <w:r w:rsidRPr="00A25086">
        <w:rPr>
          <w:rFonts w:ascii="Calibri" w:hAnsi="Calibri"/>
        </w:rPr>
        <w:t xml:space="preserve">QA is </w:t>
      </w:r>
      <w:r w:rsidRPr="00A25086">
        <w:rPr>
          <w:rFonts w:ascii="Calibri" w:hAnsi="Calibri"/>
          <w:i/>
          <w:iCs/>
          <w:u w:val="single"/>
        </w:rPr>
        <w:t>reactive</w:t>
      </w:r>
      <w:r w:rsidRPr="00A25086">
        <w:rPr>
          <w:rFonts w:ascii="Calibri" w:hAnsi="Calibri"/>
        </w:rPr>
        <w:t xml:space="preserve">, going back on a </w:t>
      </w:r>
      <w:r w:rsidRPr="00A25086">
        <w:rPr>
          <w:rFonts w:ascii="Calibri" w:hAnsi="Calibri"/>
          <w:i/>
          <w:iCs/>
          <w:u w:val="single"/>
        </w:rPr>
        <w:t>periodic</w:t>
      </w:r>
      <w:r w:rsidRPr="00A25086">
        <w:rPr>
          <w:rFonts w:ascii="Calibri" w:hAnsi="Calibri"/>
        </w:rPr>
        <w:t xml:space="preserve"> basis to check on performance </w:t>
      </w:r>
      <w:r w:rsidRPr="00A25086">
        <w:rPr>
          <w:rFonts w:ascii="Calibri" w:hAnsi="Calibri"/>
          <w:i/>
          <w:iCs/>
          <w:u w:val="single"/>
        </w:rPr>
        <w:t>against a set of often external standards</w:t>
      </w:r>
      <w:r w:rsidRPr="00A25086">
        <w:rPr>
          <w:rFonts w:ascii="Calibri" w:hAnsi="Calibri"/>
        </w:rPr>
        <w:t xml:space="preserve"> (such as “The percentage of 6-9 year olds at moderate to high caries risk who received a dental sealant on a first permanent molar during a particular reporting period”). </w:t>
      </w:r>
    </w:p>
    <w:p w14:paraId="060856AF" w14:textId="528C1867" w:rsidR="00674DBB" w:rsidRPr="00A25086" w:rsidRDefault="00674DBB" w:rsidP="00674DBB">
      <w:pPr>
        <w:pStyle w:val="ListParagraph"/>
        <w:numPr>
          <w:ilvl w:val="0"/>
          <w:numId w:val="14"/>
        </w:numPr>
        <w:rPr>
          <w:rFonts w:ascii="Calibri" w:hAnsi="Calibri"/>
        </w:rPr>
      </w:pPr>
      <w:r w:rsidRPr="00A25086">
        <w:rPr>
          <w:rFonts w:ascii="Calibri" w:hAnsi="Calibri"/>
        </w:rPr>
        <w:t xml:space="preserve">QI, on the other hand, is </w:t>
      </w:r>
      <w:r w:rsidRPr="00A25086">
        <w:rPr>
          <w:rFonts w:ascii="Calibri" w:hAnsi="Calibri"/>
          <w:i/>
          <w:iCs/>
          <w:u w:val="single"/>
        </w:rPr>
        <w:t>proactive</w:t>
      </w:r>
      <w:r w:rsidRPr="00A25086">
        <w:rPr>
          <w:rFonts w:ascii="Calibri" w:hAnsi="Calibri"/>
        </w:rPr>
        <w:t xml:space="preserve">, requiring </w:t>
      </w:r>
      <w:r w:rsidRPr="00A25086">
        <w:rPr>
          <w:rFonts w:ascii="Calibri" w:hAnsi="Calibri"/>
          <w:i/>
          <w:iCs/>
          <w:u w:val="single"/>
        </w:rPr>
        <w:t>ongoing</w:t>
      </w:r>
      <w:r w:rsidRPr="00A25086">
        <w:rPr>
          <w:rFonts w:ascii="Calibri" w:hAnsi="Calibri"/>
        </w:rPr>
        <w:t xml:space="preserve"> examination of </w:t>
      </w:r>
      <w:r w:rsidRPr="00A25086">
        <w:rPr>
          <w:rFonts w:ascii="Calibri" w:hAnsi="Calibri"/>
          <w:i/>
          <w:iCs/>
          <w:u w:val="single"/>
        </w:rPr>
        <w:t>processes</w:t>
      </w:r>
      <w:r w:rsidRPr="00A25086">
        <w:rPr>
          <w:rFonts w:ascii="Calibri" w:hAnsi="Calibri"/>
        </w:rPr>
        <w:t xml:space="preserve"> currently in place, with an eye toward making measurable improvements </w:t>
      </w:r>
      <w:r w:rsidR="003E4084" w:rsidRPr="00A25086">
        <w:rPr>
          <w:rFonts w:ascii="Calibri" w:hAnsi="Calibri"/>
        </w:rPr>
        <w:t xml:space="preserve">on </w:t>
      </w:r>
      <w:r w:rsidRPr="00A25086">
        <w:rPr>
          <w:rFonts w:ascii="Calibri" w:hAnsi="Calibri"/>
        </w:rPr>
        <w:t>the organization’s internal baseline performance.</w:t>
      </w:r>
    </w:p>
    <w:p w14:paraId="08F21CD1" w14:textId="77777777" w:rsidR="00674DBB" w:rsidRPr="00A25086" w:rsidRDefault="00674DBB" w:rsidP="00674DBB">
      <w:pPr>
        <w:rPr>
          <w:rFonts w:ascii="Calibri" w:hAnsi="Calibri"/>
        </w:rPr>
      </w:pPr>
    </w:p>
    <w:p w14:paraId="4B483BF7" w14:textId="77777777" w:rsidR="00674DBB" w:rsidRPr="00A25086" w:rsidRDefault="00674DBB" w:rsidP="00674DBB">
      <w:pPr>
        <w:rPr>
          <w:rFonts w:ascii="Calibri" w:hAnsi="Calibri"/>
        </w:rPr>
      </w:pPr>
      <w:r w:rsidRPr="00A25086">
        <w:rPr>
          <w:rFonts w:ascii="Calibri" w:hAnsi="Calibri"/>
        </w:rPr>
        <w:t>Finally, managers typically lead QA activities, while QI deliberately engages staff at all levels of the organization. The reason for the relatively non-hierarchical approach of QI is that frontline staff are the experts in how a process is performed and therefore can authentically describe “the way it is” and realistically offer insights on areas to adjust to achieve intended results that in the end best serve the customer.</w:t>
      </w:r>
    </w:p>
    <w:p w14:paraId="4DB98E85" w14:textId="77777777" w:rsidR="00674DBB" w:rsidRPr="00A25086" w:rsidRDefault="00674DBB" w:rsidP="00C1333A">
      <w:pPr>
        <w:rPr>
          <w:rFonts w:ascii="Calibri" w:hAnsi="Calibri"/>
        </w:rPr>
      </w:pPr>
    </w:p>
    <w:p w14:paraId="0EA8E345" w14:textId="00238D29" w:rsidR="001077B3" w:rsidRPr="00A25086" w:rsidRDefault="001077B3" w:rsidP="00E7504E">
      <w:pPr>
        <w:rPr>
          <w:rFonts w:ascii="Calibri" w:hAnsi="Calibri"/>
        </w:rPr>
      </w:pPr>
    </w:p>
    <w:p w14:paraId="4C3A3E63" w14:textId="77777777" w:rsidR="00674DBB" w:rsidRPr="00A25086" w:rsidRDefault="00674DBB">
      <w:pPr>
        <w:rPr>
          <w:rFonts w:ascii="Calibri" w:hAnsi="Calibri"/>
          <w:b/>
          <w:u w:val="single"/>
        </w:rPr>
      </w:pPr>
      <w:r w:rsidRPr="00A25086">
        <w:rPr>
          <w:rFonts w:ascii="Calibri" w:hAnsi="Calibri"/>
          <w:b/>
          <w:u w:val="single"/>
        </w:rPr>
        <w:br w:type="page"/>
      </w:r>
    </w:p>
    <w:p w14:paraId="449B5E67" w14:textId="1F050624" w:rsidR="00E204DB" w:rsidRPr="00A25086" w:rsidRDefault="00E204DB" w:rsidP="00E7504E">
      <w:pPr>
        <w:rPr>
          <w:rFonts w:ascii="Calibri" w:hAnsi="Calibri"/>
          <w:b/>
          <w:u w:val="single"/>
        </w:rPr>
      </w:pPr>
      <w:r w:rsidRPr="00A25086">
        <w:rPr>
          <w:rFonts w:ascii="Calibri" w:hAnsi="Calibri"/>
          <w:b/>
          <w:u w:val="single"/>
        </w:rPr>
        <w:lastRenderedPageBreak/>
        <w:t xml:space="preserve">Why </w:t>
      </w:r>
      <w:r w:rsidR="00674DBB" w:rsidRPr="00A25086">
        <w:rPr>
          <w:rFonts w:ascii="Calibri" w:hAnsi="Calibri"/>
          <w:b/>
          <w:u w:val="single"/>
        </w:rPr>
        <w:t xml:space="preserve">focus on </w:t>
      </w:r>
      <w:r w:rsidRPr="00A25086">
        <w:rPr>
          <w:rFonts w:ascii="Calibri" w:hAnsi="Calibri"/>
          <w:b/>
          <w:u w:val="single"/>
        </w:rPr>
        <w:t>QI?</w:t>
      </w:r>
      <w:r w:rsidR="008D439A" w:rsidRPr="00A25086">
        <w:rPr>
          <w:rFonts w:ascii="Calibri" w:hAnsi="Calibri"/>
          <w:b/>
          <w:u w:val="single"/>
        </w:rPr>
        <w:tab/>
      </w:r>
      <w:r w:rsidR="008D439A" w:rsidRPr="00A25086">
        <w:rPr>
          <w:rFonts w:ascii="Calibri" w:hAnsi="Calibri"/>
          <w:b/>
          <w:u w:val="single"/>
        </w:rPr>
        <w:tab/>
      </w:r>
      <w:r w:rsidR="008D439A" w:rsidRPr="00A25086">
        <w:rPr>
          <w:rFonts w:ascii="Calibri" w:hAnsi="Calibri"/>
          <w:b/>
          <w:u w:val="single"/>
        </w:rPr>
        <w:tab/>
      </w:r>
      <w:r w:rsidR="008D439A" w:rsidRPr="00A25086">
        <w:rPr>
          <w:rFonts w:ascii="Calibri" w:hAnsi="Calibri"/>
          <w:b/>
          <w:u w:val="single"/>
        </w:rPr>
        <w:tab/>
      </w:r>
      <w:r w:rsidR="008D439A" w:rsidRPr="00A25086">
        <w:rPr>
          <w:rFonts w:ascii="Calibri" w:hAnsi="Calibri"/>
          <w:b/>
          <w:u w:val="single"/>
        </w:rPr>
        <w:tab/>
      </w:r>
      <w:r w:rsidR="008D439A" w:rsidRPr="00A25086">
        <w:rPr>
          <w:rFonts w:ascii="Calibri" w:hAnsi="Calibri"/>
          <w:b/>
          <w:u w:val="single"/>
        </w:rPr>
        <w:tab/>
      </w:r>
      <w:r w:rsidR="008D439A" w:rsidRPr="00A25086">
        <w:rPr>
          <w:rFonts w:ascii="Calibri" w:hAnsi="Calibri"/>
          <w:b/>
          <w:u w:val="single"/>
        </w:rPr>
        <w:tab/>
      </w:r>
      <w:r w:rsidR="008D439A" w:rsidRPr="00A25086">
        <w:rPr>
          <w:rFonts w:ascii="Calibri" w:hAnsi="Calibri"/>
          <w:b/>
          <w:u w:val="single"/>
        </w:rPr>
        <w:tab/>
      </w:r>
      <w:r w:rsidR="008D439A" w:rsidRPr="00A25086">
        <w:rPr>
          <w:rFonts w:ascii="Calibri" w:hAnsi="Calibri"/>
          <w:b/>
          <w:u w:val="single"/>
        </w:rPr>
        <w:tab/>
      </w:r>
      <w:r w:rsidR="008D439A" w:rsidRPr="00A25086">
        <w:rPr>
          <w:rFonts w:ascii="Calibri" w:hAnsi="Calibri"/>
          <w:b/>
          <w:u w:val="single"/>
        </w:rPr>
        <w:tab/>
      </w:r>
      <w:r w:rsidR="008D439A" w:rsidRPr="00A25086">
        <w:rPr>
          <w:rFonts w:ascii="Calibri" w:hAnsi="Calibri"/>
          <w:b/>
          <w:u w:val="single"/>
        </w:rPr>
        <w:tab/>
      </w:r>
    </w:p>
    <w:p w14:paraId="33519977" w14:textId="77777777" w:rsidR="00714238" w:rsidRPr="00A25086" w:rsidRDefault="00714238" w:rsidP="00E7504E">
      <w:pPr>
        <w:rPr>
          <w:rFonts w:ascii="Calibri" w:hAnsi="Calibri"/>
        </w:rPr>
      </w:pPr>
    </w:p>
    <w:p w14:paraId="6A8CCEF9" w14:textId="5ADEE059" w:rsidR="005449BB" w:rsidRPr="00A25086" w:rsidRDefault="005449BB" w:rsidP="00E7504E">
      <w:pPr>
        <w:rPr>
          <w:rFonts w:ascii="Calibri" w:hAnsi="Calibri"/>
        </w:rPr>
      </w:pPr>
      <w:r w:rsidRPr="00A25086">
        <w:rPr>
          <w:rFonts w:ascii="Calibri" w:hAnsi="Calibri"/>
        </w:rPr>
        <w:t>Q</w:t>
      </w:r>
      <w:r w:rsidR="00E7504E" w:rsidRPr="00A25086">
        <w:rPr>
          <w:rFonts w:ascii="Calibri" w:hAnsi="Calibri"/>
        </w:rPr>
        <w:t>uality improvement matters in the context of perinatal, infant and young children’s oral health</w:t>
      </w:r>
      <w:r w:rsidRPr="00A25086">
        <w:rPr>
          <w:rFonts w:ascii="Calibri" w:hAnsi="Calibri"/>
        </w:rPr>
        <w:t xml:space="preserve"> for the following reasons:</w:t>
      </w:r>
    </w:p>
    <w:p w14:paraId="4BE5E2D3" w14:textId="77777777" w:rsidR="00714238" w:rsidRPr="00A25086" w:rsidRDefault="00714238" w:rsidP="00E7504E">
      <w:pPr>
        <w:rPr>
          <w:rFonts w:ascii="Calibri" w:hAnsi="Calibri"/>
        </w:rPr>
      </w:pPr>
    </w:p>
    <w:p w14:paraId="6D3C0B77" w14:textId="2F322073" w:rsidR="005449BB" w:rsidRPr="00A25086" w:rsidRDefault="005449BB" w:rsidP="00967492">
      <w:pPr>
        <w:pStyle w:val="ListParagraph"/>
        <w:numPr>
          <w:ilvl w:val="0"/>
          <w:numId w:val="4"/>
        </w:numPr>
        <w:ind w:left="720"/>
        <w:rPr>
          <w:rFonts w:ascii="Calibri" w:hAnsi="Calibri"/>
        </w:rPr>
      </w:pPr>
      <w:r w:rsidRPr="00A25086">
        <w:rPr>
          <w:rFonts w:ascii="Calibri" w:hAnsi="Calibri"/>
        </w:rPr>
        <w:t xml:space="preserve">Access to high-quality oral healthcare is essential to reducing </w:t>
      </w:r>
      <w:r w:rsidR="008D439A" w:rsidRPr="00A25086">
        <w:rPr>
          <w:rFonts w:ascii="Calibri" w:hAnsi="Calibri"/>
        </w:rPr>
        <w:t>the p</w:t>
      </w:r>
      <w:r w:rsidRPr="00A25086">
        <w:rPr>
          <w:rFonts w:ascii="Calibri" w:hAnsi="Calibri"/>
        </w:rPr>
        <w:t>revalence of oral disease among high-risk populations</w:t>
      </w:r>
      <w:r w:rsidR="009579B1" w:rsidRPr="00A25086">
        <w:rPr>
          <w:rFonts w:ascii="Calibri" w:hAnsi="Calibri"/>
        </w:rPr>
        <w:t xml:space="preserve"> and narrowing the disparity gap</w:t>
      </w:r>
      <w:r w:rsidR="00ED3B1E" w:rsidRPr="00A25086">
        <w:rPr>
          <w:rFonts w:ascii="Calibri" w:hAnsi="Calibri"/>
        </w:rPr>
        <w:t xml:space="preserve"> (Source: CA State Maternal Infant Health Assessment </w:t>
      </w:r>
      <w:r w:rsidR="005B1448" w:rsidRPr="00A25086">
        <w:rPr>
          <w:rFonts w:ascii="Calibri" w:hAnsi="Calibri"/>
        </w:rPr>
        <w:t>[</w:t>
      </w:r>
      <w:r w:rsidR="00ED3B1E" w:rsidRPr="00A25086">
        <w:rPr>
          <w:rFonts w:ascii="Calibri" w:hAnsi="Calibri"/>
        </w:rPr>
        <w:t>MIHA</w:t>
      </w:r>
      <w:r w:rsidR="005B1448" w:rsidRPr="00A25086">
        <w:rPr>
          <w:rFonts w:ascii="Calibri" w:hAnsi="Calibri"/>
        </w:rPr>
        <w:t>]</w:t>
      </w:r>
      <w:r w:rsidR="008D439A" w:rsidRPr="00A25086">
        <w:rPr>
          <w:rFonts w:ascii="Calibri" w:hAnsi="Calibri"/>
        </w:rPr>
        <w:t>, 2020</w:t>
      </w:r>
      <w:r w:rsidR="00ED3B1E" w:rsidRPr="00A25086">
        <w:rPr>
          <w:rFonts w:ascii="Calibri" w:hAnsi="Calibri"/>
        </w:rPr>
        <w:t>)</w:t>
      </w:r>
      <w:r w:rsidR="006A0AD0" w:rsidRPr="00A25086">
        <w:rPr>
          <w:rFonts w:ascii="Calibri" w:hAnsi="Calibri"/>
        </w:rPr>
        <w:t>.</w:t>
      </w:r>
    </w:p>
    <w:p w14:paraId="206B4661" w14:textId="488FC8BB" w:rsidR="007426E4" w:rsidRPr="00A25086" w:rsidRDefault="005B1448" w:rsidP="00F9349B">
      <w:pPr>
        <w:pStyle w:val="ListParagraph"/>
        <w:numPr>
          <w:ilvl w:val="1"/>
          <w:numId w:val="4"/>
        </w:numPr>
        <w:ind w:left="1440"/>
        <w:rPr>
          <w:rFonts w:ascii="Calibri" w:hAnsi="Calibri"/>
        </w:rPr>
      </w:pPr>
      <w:r w:rsidRPr="00A25086">
        <w:rPr>
          <w:rFonts w:ascii="Calibri" w:hAnsi="Calibri"/>
        </w:rPr>
        <w:t>P</w:t>
      </w:r>
      <w:r w:rsidR="007426E4" w:rsidRPr="00A25086">
        <w:rPr>
          <w:rFonts w:ascii="Calibri" w:hAnsi="Calibri"/>
        </w:rPr>
        <w:t>regnant women enrolled in Medi-Cal, regardless of race and ethnicity, are less likely to successfully complete a dental visit during pregnancy than their counterparts with private insurance or compared to California</w:t>
      </w:r>
      <w:r w:rsidRPr="00A25086">
        <w:rPr>
          <w:rFonts w:ascii="Calibri" w:hAnsi="Calibri"/>
        </w:rPr>
        <w:t>’s overall</w:t>
      </w:r>
      <w:r w:rsidR="007426E4" w:rsidRPr="00A25086">
        <w:rPr>
          <w:rFonts w:ascii="Calibri" w:hAnsi="Calibri"/>
        </w:rPr>
        <w:t xml:space="preserve"> population. </w:t>
      </w:r>
    </w:p>
    <w:p w14:paraId="5D986235" w14:textId="63910347" w:rsidR="0018458D" w:rsidRPr="00A25086" w:rsidRDefault="007426E4" w:rsidP="00F9349B">
      <w:pPr>
        <w:pStyle w:val="ListParagraph"/>
        <w:numPr>
          <w:ilvl w:val="1"/>
          <w:numId w:val="4"/>
        </w:numPr>
        <w:ind w:left="1440"/>
        <w:rPr>
          <w:rFonts w:ascii="Calibri" w:hAnsi="Calibri"/>
        </w:rPr>
      </w:pPr>
      <w:r w:rsidRPr="00A25086">
        <w:rPr>
          <w:rFonts w:ascii="Calibri" w:hAnsi="Calibri"/>
        </w:rPr>
        <w:t xml:space="preserve">Women </w:t>
      </w:r>
      <w:r w:rsidR="005B1448" w:rsidRPr="00A25086">
        <w:rPr>
          <w:rFonts w:ascii="Calibri" w:hAnsi="Calibri"/>
        </w:rPr>
        <w:t xml:space="preserve">who live </w:t>
      </w:r>
      <w:r w:rsidRPr="00A25086">
        <w:rPr>
          <w:rFonts w:ascii="Calibri" w:hAnsi="Calibri"/>
        </w:rPr>
        <w:t xml:space="preserve">below the federal poverty level or </w:t>
      </w:r>
      <w:r w:rsidR="008D439A" w:rsidRPr="00A25086">
        <w:rPr>
          <w:rFonts w:ascii="Calibri" w:hAnsi="Calibri"/>
        </w:rPr>
        <w:t>have</w:t>
      </w:r>
      <w:r w:rsidRPr="00A25086">
        <w:rPr>
          <w:rFonts w:ascii="Calibri" w:hAnsi="Calibri"/>
        </w:rPr>
        <w:t xml:space="preserve"> Medi-Cal coverage</w:t>
      </w:r>
      <w:r w:rsidR="005B1448" w:rsidRPr="00A25086">
        <w:rPr>
          <w:rFonts w:ascii="Calibri" w:hAnsi="Calibri"/>
        </w:rPr>
        <w:t xml:space="preserve"> or have only </w:t>
      </w:r>
      <w:r w:rsidR="008D439A" w:rsidRPr="00A25086">
        <w:rPr>
          <w:rFonts w:ascii="Calibri" w:hAnsi="Calibri"/>
        </w:rPr>
        <w:t xml:space="preserve">(or less than) </w:t>
      </w:r>
      <w:r w:rsidR="005B1448" w:rsidRPr="00A25086">
        <w:rPr>
          <w:rFonts w:ascii="Calibri" w:hAnsi="Calibri"/>
        </w:rPr>
        <w:t>a high-school education or who are Black</w:t>
      </w:r>
      <w:r w:rsidR="008D439A" w:rsidRPr="00A25086">
        <w:rPr>
          <w:rFonts w:ascii="Calibri" w:hAnsi="Calibri"/>
        </w:rPr>
        <w:t xml:space="preserve"> or Latina</w:t>
      </w:r>
      <w:r w:rsidR="005B1448" w:rsidRPr="00A25086">
        <w:rPr>
          <w:rFonts w:ascii="Calibri" w:hAnsi="Calibri"/>
        </w:rPr>
        <w:t xml:space="preserve"> </w:t>
      </w:r>
      <w:r w:rsidRPr="00A25086">
        <w:rPr>
          <w:rFonts w:ascii="Calibri" w:hAnsi="Calibri"/>
        </w:rPr>
        <w:t>have a higher prevalence of dental problems during their pregnancy than the state average.</w:t>
      </w:r>
    </w:p>
    <w:p w14:paraId="022A950B" w14:textId="77777777" w:rsidR="00714238" w:rsidRPr="00A25086" w:rsidRDefault="00714238" w:rsidP="007F1983">
      <w:pPr>
        <w:pStyle w:val="ListParagraph"/>
        <w:ind w:left="1440"/>
        <w:rPr>
          <w:rFonts w:ascii="Calibri" w:hAnsi="Calibri"/>
        </w:rPr>
      </w:pPr>
    </w:p>
    <w:p w14:paraId="2B505054" w14:textId="3AC66512" w:rsidR="005449BB" w:rsidRPr="00A25086" w:rsidRDefault="005449BB" w:rsidP="00F9349B">
      <w:pPr>
        <w:pStyle w:val="ListParagraph"/>
        <w:numPr>
          <w:ilvl w:val="0"/>
          <w:numId w:val="4"/>
        </w:numPr>
        <w:ind w:left="720"/>
        <w:rPr>
          <w:rFonts w:ascii="Calibri" w:hAnsi="Calibri"/>
        </w:rPr>
      </w:pPr>
      <w:r w:rsidRPr="00A25086">
        <w:rPr>
          <w:rFonts w:ascii="Calibri" w:hAnsi="Calibri"/>
        </w:rPr>
        <w:t>Pregnancy and infancy offer unique QI opportunities in the clinical environment</w:t>
      </w:r>
      <w:r w:rsidR="004A6106">
        <w:rPr>
          <w:rFonts w:ascii="Calibri" w:hAnsi="Calibri"/>
        </w:rPr>
        <w:t>.</w:t>
      </w:r>
    </w:p>
    <w:p w14:paraId="6B977A5F" w14:textId="742BC507" w:rsidR="0087118A" w:rsidRPr="00A25086" w:rsidRDefault="0087118A" w:rsidP="00F9349B">
      <w:pPr>
        <w:pStyle w:val="ListParagraph"/>
        <w:numPr>
          <w:ilvl w:val="1"/>
          <w:numId w:val="4"/>
        </w:numPr>
        <w:ind w:left="1440"/>
        <w:rPr>
          <w:rFonts w:ascii="Calibri" w:hAnsi="Calibri"/>
        </w:rPr>
      </w:pPr>
      <w:r w:rsidRPr="00A25086">
        <w:rPr>
          <w:rFonts w:ascii="Calibri" w:hAnsi="Calibri"/>
        </w:rPr>
        <w:t xml:space="preserve">It capitalizes on a prime time when women tend to focus more on </w:t>
      </w:r>
      <w:r w:rsidRPr="00A25086">
        <w:rPr>
          <w:rFonts w:ascii="Calibri" w:hAnsi="Calibri"/>
          <w:u w:val="single"/>
        </w:rPr>
        <w:t>their</w:t>
      </w:r>
      <w:r w:rsidRPr="00A25086">
        <w:rPr>
          <w:rFonts w:ascii="Calibri" w:hAnsi="Calibri"/>
        </w:rPr>
        <w:t xml:space="preserve"> </w:t>
      </w:r>
      <w:r w:rsidR="001C76FD" w:rsidRPr="00A25086">
        <w:rPr>
          <w:rFonts w:ascii="Calibri" w:hAnsi="Calibri"/>
        </w:rPr>
        <w:t xml:space="preserve">own </w:t>
      </w:r>
      <w:r w:rsidRPr="00A25086">
        <w:rPr>
          <w:rFonts w:ascii="Calibri" w:hAnsi="Calibri"/>
        </w:rPr>
        <w:t xml:space="preserve">health to promote the health of </w:t>
      </w:r>
      <w:r w:rsidRPr="00A25086">
        <w:rPr>
          <w:rFonts w:ascii="Calibri" w:hAnsi="Calibri"/>
          <w:u w:val="single"/>
        </w:rPr>
        <w:t>their</w:t>
      </w:r>
      <w:r w:rsidRPr="00A25086">
        <w:rPr>
          <w:rFonts w:ascii="Calibri" w:hAnsi="Calibri"/>
        </w:rPr>
        <w:t xml:space="preserve"> </w:t>
      </w:r>
      <w:r w:rsidRPr="00A25086">
        <w:rPr>
          <w:rFonts w:ascii="Calibri" w:hAnsi="Calibri"/>
          <w:u w:val="single"/>
        </w:rPr>
        <w:t>baby</w:t>
      </w:r>
      <w:r w:rsidRPr="00A25086">
        <w:rPr>
          <w:rFonts w:ascii="Calibri" w:hAnsi="Calibri"/>
        </w:rPr>
        <w:t xml:space="preserve">. </w:t>
      </w:r>
    </w:p>
    <w:p w14:paraId="53E76822" w14:textId="0B70475E" w:rsidR="0087118A" w:rsidRPr="00A25086" w:rsidRDefault="0087118A" w:rsidP="00F9349B">
      <w:pPr>
        <w:pStyle w:val="ListParagraph"/>
        <w:numPr>
          <w:ilvl w:val="1"/>
          <w:numId w:val="4"/>
        </w:numPr>
        <w:ind w:left="1440"/>
        <w:rPr>
          <w:rFonts w:ascii="Calibri" w:hAnsi="Calibri"/>
        </w:rPr>
      </w:pPr>
      <w:r w:rsidRPr="00A25086">
        <w:rPr>
          <w:rFonts w:ascii="Calibri" w:hAnsi="Calibri"/>
        </w:rPr>
        <w:t xml:space="preserve">Evolving reimbursement policies have </w:t>
      </w:r>
      <w:r w:rsidR="005B1448" w:rsidRPr="00A25086">
        <w:rPr>
          <w:rFonts w:ascii="Calibri" w:hAnsi="Calibri"/>
        </w:rPr>
        <w:t>yielded</w:t>
      </w:r>
      <w:r w:rsidRPr="00A25086">
        <w:rPr>
          <w:rFonts w:ascii="Calibri" w:hAnsi="Calibri"/>
        </w:rPr>
        <w:t xml:space="preserve"> some degree of increased Medicaid coverage for oral healthcare services while pregnant.</w:t>
      </w:r>
    </w:p>
    <w:p w14:paraId="5F03E53E" w14:textId="77777777" w:rsidR="00714238" w:rsidRPr="00A25086" w:rsidRDefault="00714238" w:rsidP="007F1983">
      <w:pPr>
        <w:pStyle w:val="ListParagraph"/>
        <w:ind w:left="1440"/>
        <w:rPr>
          <w:rFonts w:ascii="Calibri" w:hAnsi="Calibri"/>
        </w:rPr>
      </w:pPr>
    </w:p>
    <w:p w14:paraId="0D75D5D2" w14:textId="6820294C" w:rsidR="0087118A" w:rsidRPr="00A25086" w:rsidRDefault="005449BB" w:rsidP="00F9349B">
      <w:pPr>
        <w:pStyle w:val="ListParagraph"/>
        <w:numPr>
          <w:ilvl w:val="0"/>
          <w:numId w:val="4"/>
        </w:numPr>
        <w:ind w:left="720"/>
        <w:rPr>
          <w:rFonts w:ascii="Calibri" w:hAnsi="Calibri"/>
        </w:rPr>
      </w:pPr>
      <w:r w:rsidRPr="00A25086">
        <w:rPr>
          <w:rFonts w:ascii="Calibri" w:hAnsi="Calibri"/>
        </w:rPr>
        <w:t>Safety-net medical and dental clinics are uniquely poised to test QI interventions</w:t>
      </w:r>
      <w:r w:rsidR="004A6106">
        <w:rPr>
          <w:rFonts w:ascii="Calibri" w:hAnsi="Calibri"/>
        </w:rPr>
        <w:t>.</w:t>
      </w:r>
    </w:p>
    <w:p w14:paraId="7B8F38D3" w14:textId="2882109C" w:rsidR="00674DBB" w:rsidRPr="00A25086" w:rsidRDefault="00DB3FBA" w:rsidP="007F1983">
      <w:pPr>
        <w:pStyle w:val="ListParagraph"/>
        <w:numPr>
          <w:ilvl w:val="1"/>
          <w:numId w:val="4"/>
        </w:numPr>
        <w:ind w:left="1440"/>
        <w:rPr>
          <w:rFonts w:ascii="Calibri" w:hAnsi="Calibri"/>
        </w:rPr>
      </w:pPr>
      <w:r w:rsidRPr="00A25086">
        <w:rPr>
          <w:rFonts w:ascii="Calibri" w:hAnsi="Calibri"/>
        </w:rPr>
        <w:t xml:space="preserve">These organizations are not only mission-driven and committed to improving the lives of underserved people, they benefit from a range of public and private resources (e.g., Centers for Medicare &amp; Medicaid Services, HRSA, non-profit organizations, volunteers). In addition, they are required to report quality metrics to local, state, </w:t>
      </w:r>
      <w:r w:rsidR="00674DBB" w:rsidRPr="00A25086">
        <w:rPr>
          <w:rFonts w:ascii="Calibri" w:hAnsi="Calibri"/>
        </w:rPr>
        <w:t xml:space="preserve">and </w:t>
      </w:r>
      <w:r w:rsidRPr="00A25086">
        <w:rPr>
          <w:rFonts w:ascii="Calibri" w:hAnsi="Calibri"/>
        </w:rPr>
        <w:t>federal entities, including third-party payors</w:t>
      </w:r>
      <w:r w:rsidR="00674DBB" w:rsidRPr="00A25086">
        <w:rPr>
          <w:rFonts w:ascii="Calibri" w:hAnsi="Calibri"/>
        </w:rPr>
        <w:t>. Such accountability demands that they</w:t>
      </w:r>
      <w:r w:rsidR="007B46E1" w:rsidRPr="00A25086">
        <w:rPr>
          <w:rFonts w:ascii="Calibri" w:hAnsi="Calibri"/>
        </w:rPr>
        <w:t xml:space="preserve"> have systems in place to support data collection </w:t>
      </w:r>
      <w:r w:rsidR="00674DBB" w:rsidRPr="00A25086">
        <w:rPr>
          <w:rFonts w:ascii="Calibri" w:hAnsi="Calibri"/>
        </w:rPr>
        <w:t xml:space="preserve">and analysis, all of which </w:t>
      </w:r>
      <w:r w:rsidR="00C15321" w:rsidRPr="00A25086">
        <w:rPr>
          <w:rFonts w:ascii="Calibri" w:hAnsi="Calibri"/>
        </w:rPr>
        <w:t>facilitate</w:t>
      </w:r>
      <w:r w:rsidR="00674DBB" w:rsidRPr="00A25086">
        <w:rPr>
          <w:rFonts w:ascii="Calibri" w:hAnsi="Calibri"/>
        </w:rPr>
        <w:t xml:space="preserve"> </w:t>
      </w:r>
      <w:r w:rsidR="007B46E1" w:rsidRPr="00A25086">
        <w:rPr>
          <w:rFonts w:ascii="Calibri" w:hAnsi="Calibri"/>
        </w:rPr>
        <w:t>QI and practice-transformation work (AHRQ, 2018).</w:t>
      </w:r>
      <w:r w:rsidRPr="00A25086">
        <w:rPr>
          <w:rFonts w:ascii="Calibri" w:hAnsi="Calibri"/>
        </w:rPr>
        <w:t xml:space="preserve"> </w:t>
      </w:r>
    </w:p>
    <w:p w14:paraId="02B25B8A" w14:textId="6E65444A" w:rsidR="0087118A" w:rsidRPr="00A25086" w:rsidRDefault="0087118A" w:rsidP="00F9349B">
      <w:pPr>
        <w:pStyle w:val="ListParagraph"/>
        <w:numPr>
          <w:ilvl w:val="1"/>
          <w:numId w:val="4"/>
        </w:numPr>
        <w:ind w:left="1440"/>
        <w:rPr>
          <w:rFonts w:ascii="Calibri" w:hAnsi="Calibri"/>
        </w:rPr>
      </w:pPr>
      <w:r w:rsidRPr="00A25086">
        <w:rPr>
          <w:rFonts w:ascii="Calibri" w:hAnsi="Calibri"/>
        </w:rPr>
        <w:t>There’s considerable opportunity to improve screening, oral health education, referrals and care-coordination between OB-GYNs, pediatricians and dental providers</w:t>
      </w:r>
      <w:r w:rsidR="006A0AD0" w:rsidRPr="00A25086">
        <w:rPr>
          <w:rFonts w:ascii="Calibri" w:hAnsi="Calibri"/>
        </w:rPr>
        <w:t xml:space="preserve">. These conditions are enhanced </w:t>
      </w:r>
      <w:r w:rsidRPr="00A25086">
        <w:rPr>
          <w:rFonts w:ascii="Calibri" w:hAnsi="Calibri"/>
        </w:rPr>
        <w:t xml:space="preserve">when medical and dental clinics are collocated </w:t>
      </w:r>
      <w:r w:rsidR="006A0AD0" w:rsidRPr="00A25086">
        <w:rPr>
          <w:rFonts w:ascii="Calibri" w:hAnsi="Calibri"/>
        </w:rPr>
        <w:t>(</w:t>
      </w:r>
      <w:r w:rsidRPr="00A25086">
        <w:rPr>
          <w:rFonts w:ascii="Calibri" w:hAnsi="Calibri"/>
        </w:rPr>
        <w:t>as found in many FQHCs</w:t>
      </w:r>
      <w:r w:rsidR="006A0AD0" w:rsidRPr="00A25086">
        <w:rPr>
          <w:rFonts w:ascii="Calibri" w:hAnsi="Calibri"/>
        </w:rPr>
        <w:t>)</w:t>
      </w:r>
      <w:r w:rsidRPr="00A25086">
        <w:rPr>
          <w:rFonts w:ascii="Calibri" w:hAnsi="Calibri"/>
        </w:rPr>
        <w:t xml:space="preserve"> and </w:t>
      </w:r>
      <w:r w:rsidR="006A0AD0" w:rsidRPr="00A25086">
        <w:rPr>
          <w:rFonts w:ascii="Calibri" w:hAnsi="Calibri"/>
        </w:rPr>
        <w:t>when they use off-the-shel</w:t>
      </w:r>
      <w:r w:rsidR="008905FD" w:rsidRPr="00A25086">
        <w:rPr>
          <w:rFonts w:ascii="Calibri" w:hAnsi="Calibri"/>
        </w:rPr>
        <w:t>f</w:t>
      </w:r>
      <w:r w:rsidR="00102B5D" w:rsidRPr="00A25086">
        <w:rPr>
          <w:rFonts w:ascii="Calibri" w:hAnsi="Calibri"/>
        </w:rPr>
        <w:tab/>
      </w:r>
      <w:r w:rsidR="006A0AD0" w:rsidRPr="00A25086">
        <w:rPr>
          <w:rFonts w:ascii="Calibri" w:hAnsi="Calibri"/>
        </w:rPr>
        <w:t xml:space="preserve"> or adapted </w:t>
      </w:r>
      <w:r w:rsidRPr="00A25086">
        <w:rPr>
          <w:rFonts w:ascii="Calibri" w:hAnsi="Calibri"/>
        </w:rPr>
        <w:t xml:space="preserve">technology </w:t>
      </w:r>
      <w:r w:rsidR="006A0AD0" w:rsidRPr="00A25086">
        <w:rPr>
          <w:rFonts w:ascii="Calibri" w:hAnsi="Calibri"/>
        </w:rPr>
        <w:t xml:space="preserve">tools </w:t>
      </w:r>
      <w:r w:rsidRPr="00A25086">
        <w:rPr>
          <w:rFonts w:ascii="Calibri" w:hAnsi="Calibri"/>
        </w:rPr>
        <w:t>to support multidisciplinary case management.</w:t>
      </w:r>
    </w:p>
    <w:p w14:paraId="254F2359" w14:textId="77777777" w:rsidR="008D439A" w:rsidRPr="00A25086" w:rsidRDefault="008D439A" w:rsidP="0018458D">
      <w:pPr>
        <w:rPr>
          <w:rFonts w:ascii="Calibri" w:hAnsi="Calibri"/>
        </w:rPr>
      </w:pPr>
    </w:p>
    <w:p w14:paraId="768013BE" w14:textId="77777777" w:rsidR="00501C8E" w:rsidRPr="00A25086" w:rsidRDefault="0018458D" w:rsidP="0018458D">
      <w:pPr>
        <w:rPr>
          <w:rFonts w:ascii="Calibri" w:hAnsi="Calibri"/>
        </w:rPr>
      </w:pPr>
      <w:r w:rsidRPr="00A25086">
        <w:rPr>
          <w:rFonts w:ascii="Calibri" w:hAnsi="Calibri"/>
        </w:rPr>
        <w:t xml:space="preserve">In summary, increased healthcare touchpoints for pregnant women during prenatal visits and infants during well-child visits present opportunities to inform women of the importance of maintaining their oral health, the safety of dental care during pregnancy and the benefits of getting their baby off to a good start. </w:t>
      </w:r>
    </w:p>
    <w:p w14:paraId="643FBF02" w14:textId="77777777" w:rsidR="00501C8E" w:rsidRPr="00A25086" w:rsidRDefault="00501C8E" w:rsidP="0018458D">
      <w:pPr>
        <w:rPr>
          <w:rFonts w:ascii="Calibri" w:hAnsi="Calibri"/>
        </w:rPr>
      </w:pPr>
    </w:p>
    <w:p w14:paraId="0DCA03EE" w14:textId="3DF9B44F" w:rsidR="0018458D" w:rsidRPr="00A25086" w:rsidRDefault="006A597B" w:rsidP="008669B2">
      <w:pPr>
        <w:rPr>
          <w:rFonts w:ascii="Calibri" w:hAnsi="Calibri"/>
        </w:rPr>
      </w:pPr>
      <w:r w:rsidRPr="00A25086">
        <w:rPr>
          <w:rFonts w:ascii="Calibri" w:hAnsi="Calibri"/>
        </w:rPr>
        <w:t>California’s PIOHQI project and partnering FQHCs that participated in the Community-of-Practice</w:t>
      </w:r>
      <w:r w:rsidR="001E6C80" w:rsidRPr="00A25086">
        <w:rPr>
          <w:rFonts w:ascii="Calibri" w:hAnsi="Calibri"/>
        </w:rPr>
        <w:t xml:space="preserve"> (</w:t>
      </w:r>
      <w:r w:rsidR="00EF7CB3" w:rsidRPr="00A25086">
        <w:rPr>
          <w:rFonts w:ascii="Calibri" w:hAnsi="Calibri"/>
        </w:rPr>
        <w:t>CoP</w:t>
      </w:r>
      <w:r w:rsidR="001E6C80" w:rsidRPr="00A25086">
        <w:rPr>
          <w:rFonts w:ascii="Calibri" w:hAnsi="Calibri"/>
        </w:rPr>
        <w:t>)</w:t>
      </w:r>
      <w:r w:rsidRPr="00A25086">
        <w:rPr>
          <w:rFonts w:ascii="Calibri" w:hAnsi="Calibri"/>
        </w:rPr>
        <w:t xml:space="preserve"> demonstrated the positive impact of focusing efforts to improve engagement of pregnant women as reflected in the state’s recent Maternal Infant Health Assessment </w:t>
      </w:r>
      <w:r w:rsidR="00010398" w:rsidRPr="00A25086">
        <w:rPr>
          <w:rFonts w:ascii="Calibri" w:hAnsi="Calibri"/>
        </w:rPr>
        <w:t xml:space="preserve">(MIHA) </w:t>
      </w:r>
      <w:r w:rsidRPr="00A25086">
        <w:rPr>
          <w:rFonts w:ascii="Calibri" w:hAnsi="Calibri"/>
        </w:rPr>
        <w:lastRenderedPageBreak/>
        <w:t xml:space="preserve">report (2020). The percentage of </w:t>
      </w:r>
      <w:r w:rsidR="00DC0C00" w:rsidRPr="00A25086">
        <w:rPr>
          <w:rFonts w:ascii="Calibri" w:hAnsi="Calibri"/>
        </w:rPr>
        <w:t>pregnant women in Sonoma County with Medi-Cal coverage who had a dental visit during pregnancy was the highest reported in the state (73.3%), ten percentage points greater than Marin County with the state’s next highest rate (62.1%)</w:t>
      </w:r>
      <w:r w:rsidR="00010398" w:rsidRPr="00A25086">
        <w:rPr>
          <w:rFonts w:ascii="Calibri" w:hAnsi="Calibri"/>
        </w:rPr>
        <w:t xml:space="preserve">, and </w:t>
      </w:r>
      <w:r w:rsidR="00DC0C00" w:rsidRPr="00A25086">
        <w:rPr>
          <w:rFonts w:ascii="Calibri" w:hAnsi="Calibri"/>
        </w:rPr>
        <w:t xml:space="preserve">more than double California’s overall rate (34.7%). </w:t>
      </w:r>
    </w:p>
    <w:p w14:paraId="7FF1BF2A" w14:textId="783FBAE5" w:rsidR="00080308" w:rsidRPr="00A25086" w:rsidRDefault="00080308" w:rsidP="001F3439">
      <w:pPr>
        <w:rPr>
          <w:rFonts w:ascii="Calibri" w:hAnsi="Calibri"/>
        </w:rPr>
      </w:pPr>
    </w:p>
    <w:p w14:paraId="74C7C7E6" w14:textId="0EC1A5F0" w:rsidR="00080308" w:rsidRPr="00A25086" w:rsidRDefault="00080308" w:rsidP="00080308">
      <w:pPr>
        <w:rPr>
          <w:rFonts w:ascii="Calibri" w:hAnsi="Calibri"/>
          <w:b/>
          <w:u w:val="single"/>
        </w:rPr>
      </w:pPr>
      <w:r w:rsidRPr="00A25086">
        <w:rPr>
          <w:rFonts w:ascii="Calibri" w:hAnsi="Calibri"/>
          <w:b/>
          <w:u w:val="single"/>
        </w:rPr>
        <w:t xml:space="preserve">How </w:t>
      </w:r>
      <w:r w:rsidR="003553C2" w:rsidRPr="00A25086">
        <w:rPr>
          <w:rFonts w:ascii="Calibri" w:hAnsi="Calibri"/>
          <w:b/>
          <w:u w:val="single"/>
        </w:rPr>
        <w:t>d</w:t>
      </w:r>
      <w:r w:rsidRPr="00A25086">
        <w:rPr>
          <w:rFonts w:ascii="Calibri" w:hAnsi="Calibri"/>
          <w:b/>
          <w:u w:val="single"/>
        </w:rPr>
        <w:t xml:space="preserve">o I </w:t>
      </w:r>
      <w:r w:rsidR="003553C2" w:rsidRPr="00A25086">
        <w:rPr>
          <w:rFonts w:ascii="Calibri" w:hAnsi="Calibri"/>
          <w:b/>
          <w:u w:val="single"/>
        </w:rPr>
        <w:t>b</w:t>
      </w:r>
      <w:r w:rsidRPr="00A25086">
        <w:rPr>
          <w:rFonts w:ascii="Calibri" w:hAnsi="Calibri"/>
          <w:b/>
          <w:u w:val="single"/>
        </w:rPr>
        <w:t>egin?</w:t>
      </w:r>
      <w:r w:rsidRPr="00A25086">
        <w:rPr>
          <w:rFonts w:ascii="Calibri" w:hAnsi="Calibri"/>
          <w:b/>
          <w:u w:val="single"/>
        </w:rPr>
        <w:tab/>
      </w:r>
      <w:r w:rsidRPr="00A25086">
        <w:rPr>
          <w:rFonts w:ascii="Calibri" w:hAnsi="Calibri"/>
          <w:b/>
          <w:u w:val="single"/>
        </w:rPr>
        <w:tab/>
      </w:r>
      <w:r w:rsidRPr="00A25086">
        <w:rPr>
          <w:rFonts w:ascii="Calibri" w:hAnsi="Calibri"/>
          <w:b/>
          <w:u w:val="single"/>
        </w:rPr>
        <w:tab/>
      </w:r>
      <w:r w:rsidRPr="00A25086">
        <w:rPr>
          <w:rFonts w:ascii="Calibri" w:hAnsi="Calibri"/>
          <w:b/>
          <w:u w:val="single"/>
        </w:rPr>
        <w:tab/>
      </w:r>
      <w:r w:rsidRPr="00A25086">
        <w:rPr>
          <w:rFonts w:ascii="Calibri" w:hAnsi="Calibri"/>
          <w:b/>
          <w:u w:val="single"/>
        </w:rPr>
        <w:tab/>
      </w:r>
      <w:r w:rsidRPr="00A25086">
        <w:rPr>
          <w:rFonts w:ascii="Calibri" w:hAnsi="Calibri"/>
          <w:b/>
          <w:u w:val="single"/>
        </w:rPr>
        <w:tab/>
      </w:r>
      <w:r w:rsidRPr="00A25086">
        <w:rPr>
          <w:rFonts w:ascii="Calibri" w:hAnsi="Calibri"/>
          <w:b/>
          <w:u w:val="single"/>
        </w:rPr>
        <w:tab/>
      </w:r>
      <w:r w:rsidRPr="00A25086">
        <w:rPr>
          <w:rFonts w:ascii="Calibri" w:hAnsi="Calibri"/>
          <w:b/>
          <w:u w:val="single"/>
        </w:rPr>
        <w:tab/>
      </w:r>
      <w:r w:rsidRPr="00A25086">
        <w:rPr>
          <w:rFonts w:ascii="Calibri" w:hAnsi="Calibri"/>
          <w:b/>
          <w:u w:val="single"/>
        </w:rPr>
        <w:tab/>
      </w:r>
      <w:r w:rsidRPr="00A25086">
        <w:rPr>
          <w:rFonts w:ascii="Calibri" w:hAnsi="Calibri"/>
          <w:b/>
          <w:u w:val="single"/>
        </w:rPr>
        <w:tab/>
      </w:r>
      <w:r w:rsidRPr="00A25086">
        <w:rPr>
          <w:rFonts w:ascii="Calibri" w:hAnsi="Calibri"/>
          <w:b/>
          <w:u w:val="single"/>
        </w:rPr>
        <w:tab/>
      </w:r>
    </w:p>
    <w:p w14:paraId="371A3CE0" w14:textId="77777777" w:rsidR="00714238" w:rsidRPr="00A25086" w:rsidRDefault="00714238" w:rsidP="00080308">
      <w:pPr>
        <w:rPr>
          <w:rFonts w:ascii="Calibri" w:hAnsi="Calibri"/>
        </w:rPr>
      </w:pPr>
    </w:p>
    <w:p w14:paraId="5CC576A6" w14:textId="7373B45D" w:rsidR="00E7595A" w:rsidRPr="00A25086" w:rsidRDefault="00E7595A" w:rsidP="00080308">
      <w:pPr>
        <w:rPr>
          <w:rFonts w:ascii="Calibri" w:hAnsi="Calibri"/>
        </w:rPr>
      </w:pPr>
      <w:r w:rsidRPr="00A25086">
        <w:rPr>
          <w:rFonts w:ascii="Calibri" w:hAnsi="Calibri"/>
        </w:rPr>
        <w:t xml:space="preserve">By participating in this two-part training, you are off to a </w:t>
      </w:r>
      <w:r w:rsidR="00EF7CB3" w:rsidRPr="00A25086">
        <w:rPr>
          <w:rFonts w:ascii="Calibri" w:hAnsi="Calibri"/>
        </w:rPr>
        <w:t xml:space="preserve">great </w:t>
      </w:r>
      <w:r w:rsidRPr="00A25086">
        <w:rPr>
          <w:rFonts w:ascii="Calibri" w:hAnsi="Calibri"/>
        </w:rPr>
        <w:t>start!</w:t>
      </w:r>
    </w:p>
    <w:p w14:paraId="3ED78395" w14:textId="77777777" w:rsidR="00E7595A" w:rsidRPr="00A25086" w:rsidRDefault="00E7595A" w:rsidP="00080308">
      <w:pPr>
        <w:rPr>
          <w:rFonts w:ascii="Calibri" w:hAnsi="Calibri"/>
        </w:rPr>
      </w:pPr>
    </w:p>
    <w:p w14:paraId="7C2C7472" w14:textId="34DD2692" w:rsidR="00E7595A" w:rsidRDefault="00E7595A" w:rsidP="00080308">
      <w:pPr>
        <w:rPr>
          <w:rFonts w:ascii="Calibri" w:hAnsi="Calibri"/>
        </w:rPr>
      </w:pPr>
      <w:r w:rsidRPr="00A25086">
        <w:rPr>
          <w:rFonts w:ascii="Calibri" w:hAnsi="Calibri"/>
        </w:rPr>
        <w:t xml:space="preserve">The </w:t>
      </w:r>
      <w:r w:rsidRPr="00A25086">
        <w:rPr>
          <w:rFonts w:ascii="Calibri" w:hAnsi="Calibri"/>
          <w:b/>
          <w:bCs/>
          <w:i/>
          <w:iCs/>
        </w:rPr>
        <w:t>Quality Improvement in Dental Settings</w:t>
      </w:r>
      <w:r w:rsidRPr="00A25086">
        <w:rPr>
          <w:rFonts w:ascii="Calibri" w:hAnsi="Calibri"/>
        </w:rPr>
        <w:t xml:space="preserve"> training:</w:t>
      </w:r>
    </w:p>
    <w:p w14:paraId="231D8057" w14:textId="77777777" w:rsidR="004A6106" w:rsidRPr="00A25086" w:rsidRDefault="004A6106" w:rsidP="00080308">
      <w:pPr>
        <w:rPr>
          <w:rFonts w:ascii="Calibri" w:hAnsi="Calibri"/>
        </w:rPr>
      </w:pPr>
    </w:p>
    <w:p w14:paraId="58F19148" w14:textId="6C318409" w:rsidR="00E7595A" w:rsidRPr="00A25086" w:rsidRDefault="00E7595A" w:rsidP="00714238">
      <w:pPr>
        <w:pStyle w:val="ListParagraph"/>
        <w:numPr>
          <w:ilvl w:val="0"/>
          <w:numId w:val="16"/>
        </w:numPr>
        <w:rPr>
          <w:rFonts w:ascii="Calibri" w:hAnsi="Calibri"/>
        </w:rPr>
      </w:pPr>
      <w:r w:rsidRPr="00A25086">
        <w:rPr>
          <w:rFonts w:ascii="Calibri" w:hAnsi="Calibri"/>
        </w:rPr>
        <w:t>Presents concepts</w:t>
      </w:r>
      <w:r w:rsidR="00915C27" w:rsidRPr="00A25086">
        <w:rPr>
          <w:rFonts w:ascii="Calibri" w:hAnsi="Calibri"/>
        </w:rPr>
        <w:t xml:space="preserve">, </w:t>
      </w:r>
      <w:r w:rsidRPr="00A25086">
        <w:rPr>
          <w:rFonts w:ascii="Calibri" w:hAnsi="Calibri"/>
        </w:rPr>
        <w:t xml:space="preserve">tools </w:t>
      </w:r>
      <w:r w:rsidR="00915C27" w:rsidRPr="00A25086">
        <w:rPr>
          <w:rFonts w:ascii="Calibri" w:hAnsi="Calibri"/>
        </w:rPr>
        <w:t>and practical exercise</w:t>
      </w:r>
      <w:r w:rsidR="00A06069" w:rsidRPr="00A25086">
        <w:rPr>
          <w:rFonts w:ascii="Calibri" w:hAnsi="Calibri"/>
        </w:rPr>
        <w:t xml:space="preserve">s </w:t>
      </w:r>
      <w:r w:rsidRPr="00A25086">
        <w:rPr>
          <w:rFonts w:ascii="Calibri" w:hAnsi="Calibri"/>
        </w:rPr>
        <w:t xml:space="preserve">for you to gain a basic understanding of QI and its application toward improving </w:t>
      </w:r>
      <w:r w:rsidR="00A06069" w:rsidRPr="00A25086">
        <w:rPr>
          <w:rFonts w:ascii="Calibri" w:hAnsi="Calibri"/>
        </w:rPr>
        <w:t xml:space="preserve">oral healthcare </w:t>
      </w:r>
      <w:r w:rsidRPr="00A25086">
        <w:rPr>
          <w:rFonts w:ascii="Calibri" w:hAnsi="Calibri"/>
        </w:rPr>
        <w:t xml:space="preserve">service delivery to pregnant women, infants and young children; and </w:t>
      </w:r>
    </w:p>
    <w:p w14:paraId="0CA2FF3F" w14:textId="72C8E2EF" w:rsidR="00A06069" w:rsidRPr="00A25086" w:rsidRDefault="00E7595A" w:rsidP="001E6C80">
      <w:pPr>
        <w:pStyle w:val="ListParagraph"/>
        <w:numPr>
          <w:ilvl w:val="0"/>
          <w:numId w:val="16"/>
        </w:numPr>
        <w:rPr>
          <w:rFonts w:ascii="Calibri" w:hAnsi="Calibri"/>
        </w:rPr>
      </w:pPr>
      <w:r w:rsidRPr="00A25086">
        <w:rPr>
          <w:rFonts w:ascii="Calibri" w:hAnsi="Calibri"/>
        </w:rPr>
        <w:t xml:space="preserve">Offers </w:t>
      </w:r>
      <w:r w:rsidR="0031238B" w:rsidRPr="00A25086">
        <w:rPr>
          <w:rFonts w:ascii="Calibri" w:hAnsi="Calibri"/>
        </w:rPr>
        <w:t>concrete steps</w:t>
      </w:r>
      <w:r w:rsidR="00B16EDA" w:rsidRPr="00A25086">
        <w:rPr>
          <w:rFonts w:ascii="Calibri" w:hAnsi="Calibri"/>
        </w:rPr>
        <w:t>—with case examples from California’s PIOHQI project—</w:t>
      </w:r>
      <w:r w:rsidR="0031238B" w:rsidRPr="00A25086">
        <w:rPr>
          <w:rFonts w:ascii="Calibri" w:hAnsi="Calibri"/>
        </w:rPr>
        <w:t xml:space="preserve">for </w:t>
      </w:r>
      <w:r w:rsidR="003553C2" w:rsidRPr="00A25086">
        <w:rPr>
          <w:rFonts w:ascii="Calibri" w:hAnsi="Calibri"/>
        </w:rPr>
        <w:t xml:space="preserve">Local Oral Health Program </w:t>
      </w:r>
      <w:r w:rsidR="001E6C80" w:rsidRPr="00A25086">
        <w:rPr>
          <w:rFonts w:ascii="Calibri" w:hAnsi="Calibri"/>
        </w:rPr>
        <w:t xml:space="preserve">(LOHP) </w:t>
      </w:r>
      <w:r w:rsidR="003553C2" w:rsidRPr="00A25086">
        <w:rPr>
          <w:rFonts w:ascii="Calibri" w:hAnsi="Calibri"/>
        </w:rPr>
        <w:t xml:space="preserve">members </w:t>
      </w:r>
      <w:r w:rsidR="00EF7CB3" w:rsidRPr="00A25086">
        <w:rPr>
          <w:rFonts w:ascii="Calibri" w:hAnsi="Calibri"/>
        </w:rPr>
        <w:t xml:space="preserve">to </w:t>
      </w:r>
      <w:r w:rsidR="003553C2" w:rsidRPr="00A25086">
        <w:rPr>
          <w:rFonts w:ascii="Calibri" w:hAnsi="Calibri"/>
        </w:rPr>
        <w:t>form a local Community of Practice</w:t>
      </w:r>
      <w:r w:rsidR="001E6C80" w:rsidRPr="00A25086">
        <w:rPr>
          <w:rFonts w:ascii="Calibri" w:hAnsi="Calibri"/>
        </w:rPr>
        <w:t xml:space="preserve"> (CoP)</w:t>
      </w:r>
      <w:r w:rsidR="003553C2" w:rsidRPr="00A25086">
        <w:rPr>
          <w:rFonts w:ascii="Calibri" w:hAnsi="Calibri"/>
        </w:rPr>
        <w:t xml:space="preserve">, build their respective </w:t>
      </w:r>
      <w:r w:rsidR="00A06069" w:rsidRPr="00A25086">
        <w:rPr>
          <w:rFonts w:ascii="Calibri" w:hAnsi="Calibri"/>
        </w:rPr>
        <w:t>organization</w:t>
      </w:r>
      <w:r w:rsidR="003553C2" w:rsidRPr="00A25086">
        <w:rPr>
          <w:rFonts w:ascii="Calibri" w:hAnsi="Calibri"/>
        </w:rPr>
        <w:t xml:space="preserve">’s </w:t>
      </w:r>
      <w:r w:rsidR="00A06069" w:rsidRPr="00A25086">
        <w:rPr>
          <w:rFonts w:ascii="Calibri" w:hAnsi="Calibri"/>
        </w:rPr>
        <w:t>QI team, and access additional resources to support an evolving QI culture.</w:t>
      </w:r>
    </w:p>
    <w:p w14:paraId="3C002B1E" w14:textId="37108304" w:rsidR="00A06069" w:rsidRPr="00A25086" w:rsidRDefault="00A06069" w:rsidP="00080308">
      <w:pPr>
        <w:rPr>
          <w:rFonts w:ascii="Calibri" w:hAnsi="Calibri"/>
        </w:rPr>
      </w:pPr>
    </w:p>
    <w:p w14:paraId="4E844537" w14:textId="485A407D" w:rsidR="003553C2" w:rsidRPr="00A25086" w:rsidRDefault="003553C2" w:rsidP="00080308">
      <w:pPr>
        <w:rPr>
          <w:rFonts w:ascii="Calibri" w:hAnsi="Calibri" w:cstheme="minorHAnsi"/>
          <w:b/>
          <w:u w:val="single"/>
        </w:rPr>
      </w:pPr>
      <w:r w:rsidRPr="00A25086">
        <w:rPr>
          <w:rFonts w:ascii="Calibri" w:hAnsi="Calibri" w:cstheme="minorHAnsi"/>
          <w:b/>
          <w:u w:val="single"/>
        </w:rPr>
        <w:t>Get ready to participate in the training</w:t>
      </w:r>
      <w:r w:rsidR="00E83A99" w:rsidRPr="00A25086">
        <w:rPr>
          <w:rFonts w:ascii="Calibri" w:hAnsi="Calibri" w:cstheme="minorHAnsi"/>
          <w:b/>
          <w:u w:val="single"/>
        </w:rPr>
        <w:tab/>
      </w:r>
      <w:r w:rsidR="00E83A99" w:rsidRPr="00A25086">
        <w:rPr>
          <w:rFonts w:ascii="Calibri" w:hAnsi="Calibri" w:cstheme="minorHAnsi"/>
          <w:b/>
          <w:u w:val="single"/>
        </w:rPr>
        <w:tab/>
      </w:r>
      <w:r w:rsidR="00E83A99" w:rsidRPr="00A25086">
        <w:rPr>
          <w:rFonts w:ascii="Calibri" w:hAnsi="Calibri" w:cstheme="minorHAnsi"/>
          <w:b/>
          <w:u w:val="single"/>
        </w:rPr>
        <w:tab/>
      </w:r>
      <w:r w:rsidR="00E83A99" w:rsidRPr="00A25086">
        <w:rPr>
          <w:rFonts w:ascii="Calibri" w:hAnsi="Calibri" w:cstheme="minorHAnsi"/>
          <w:b/>
          <w:u w:val="single"/>
        </w:rPr>
        <w:tab/>
      </w:r>
      <w:r w:rsidR="00E83A99" w:rsidRPr="00A25086">
        <w:rPr>
          <w:rFonts w:ascii="Calibri" w:hAnsi="Calibri" w:cstheme="minorHAnsi"/>
          <w:b/>
          <w:u w:val="single"/>
        </w:rPr>
        <w:tab/>
      </w:r>
      <w:r w:rsidR="00E83A99" w:rsidRPr="00A25086">
        <w:rPr>
          <w:rFonts w:ascii="Calibri" w:hAnsi="Calibri" w:cstheme="minorHAnsi"/>
          <w:b/>
          <w:u w:val="single"/>
        </w:rPr>
        <w:tab/>
      </w:r>
      <w:r w:rsidR="00E83A99" w:rsidRPr="00A25086">
        <w:rPr>
          <w:rFonts w:ascii="Calibri" w:hAnsi="Calibri" w:cstheme="minorHAnsi"/>
          <w:b/>
          <w:u w:val="single"/>
        </w:rPr>
        <w:tab/>
      </w:r>
      <w:r w:rsidR="00E83A99" w:rsidRPr="00A25086">
        <w:rPr>
          <w:rFonts w:ascii="Calibri" w:hAnsi="Calibri" w:cstheme="minorHAnsi"/>
          <w:b/>
          <w:u w:val="single"/>
        </w:rPr>
        <w:tab/>
      </w:r>
    </w:p>
    <w:p w14:paraId="5B193CC7" w14:textId="77777777" w:rsidR="003553C2" w:rsidRPr="00A25086" w:rsidRDefault="003553C2" w:rsidP="00080308">
      <w:pPr>
        <w:rPr>
          <w:rFonts w:ascii="Calibri" w:hAnsi="Calibri" w:cstheme="minorHAnsi"/>
        </w:rPr>
      </w:pPr>
    </w:p>
    <w:p w14:paraId="0F7F1456" w14:textId="4F4D3C14" w:rsidR="002F54EC" w:rsidRPr="00A25086" w:rsidRDefault="00AF76C7" w:rsidP="008669B2">
      <w:pPr>
        <w:pStyle w:val="ListParagraph"/>
        <w:numPr>
          <w:ilvl w:val="0"/>
          <w:numId w:val="19"/>
        </w:numPr>
        <w:ind w:left="270"/>
        <w:rPr>
          <w:rFonts w:ascii="Calibri" w:hAnsi="Calibri" w:cstheme="minorHAnsi"/>
        </w:rPr>
      </w:pPr>
      <w:r w:rsidRPr="00A25086">
        <w:rPr>
          <w:rFonts w:ascii="Calibri" w:hAnsi="Calibri" w:cstheme="minorHAnsi"/>
        </w:rPr>
        <w:t>F</w:t>
      </w:r>
      <w:r w:rsidR="003553C2" w:rsidRPr="00A25086">
        <w:rPr>
          <w:rFonts w:ascii="Calibri" w:hAnsi="Calibri" w:cstheme="minorHAnsi"/>
        </w:rPr>
        <w:t xml:space="preserve">amiliarize yourself with the </w:t>
      </w:r>
      <w:r w:rsidR="002F54EC" w:rsidRPr="00A25086">
        <w:rPr>
          <w:rFonts w:ascii="Calibri" w:hAnsi="Calibri" w:cstheme="minorHAnsi"/>
        </w:rPr>
        <w:t>learning objectives for each lesson.</w:t>
      </w:r>
    </w:p>
    <w:p w14:paraId="03466CB4" w14:textId="77777777" w:rsidR="002F54EC" w:rsidRPr="00A25086" w:rsidRDefault="002F54EC" w:rsidP="00080308">
      <w:pPr>
        <w:rPr>
          <w:rFonts w:ascii="Calibri" w:hAnsi="Calibri" w:cstheme="minorHAnsi"/>
        </w:rPr>
      </w:pPr>
    </w:p>
    <w:p w14:paraId="72E4F2F1" w14:textId="77777777" w:rsidR="002F54EC" w:rsidRPr="00A25086" w:rsidRDefault="002F54EC" w:rsidP="00E23A07">
      <w:pPr>
        <w:shd w:val="clear" w:color="auto" w:fill="FFFFFF"/>
        <w:ind w:firstLine="360"/>
        <w:rPr>
          <w:rFonts w:ascii="Calibri" w:hAnsi="Calibri" w:cstheme="minorHAnsi"/>
          <w:color w:val="000000"/>
        </w:rPr>
      </w:pPr>
      <w:r w:rsidRPr="00A25086">
        <w:rPr>
          <w:rFonts w:ascii="Calibri" w:hAnsi="Calibri" w:cstheme="minorHAnsi"/>
          <w:b/>
          <w:bCs/>
          <w:color w:val="000000"/>
        </w:rPr>
        <w:t>Lesson 1:  An Overview of Quality Improvement in Dental Settings</w:t>
      </w:r>
    </w:p>
    <w:p w14:paraId="5448FED6" w14:textId="77777777" w:rsidR="002F54EC" w:rsidRPr="00A25086" w:rsidRDefault="002F54EC" w:rsidP="002F54EC">
      <w:pPr>
        <w:shd w:val="clear" w:color="auto" w:fill="FFFFFF"/>
        <w:rPr>
          <w:rFonts w:ascii="Calibri" w:hAnsi="Calibri" w:cstheme="minorHAnsi"/>
          <w:color w:val="000000"/>
        </w:rPr>
      </w:pPr>
    </w:p>
    <w:p w14:paraId="0F65382E" w14:textId="77777777" w:rsidR="002F54EC" w:rsidRPr="00A25086" w:rsidRDefault="002F54EC" w:rsidP="00E23A07">
      <w:pPr>
        <w:shd w:val="clear" w:color="auto" w:fill="FFFFFF"/>
        <w:ind w:firstLine="360"/>
        <w:rPr>
          <w:rFonts w:ascii="Calibri" w:hAnsi="Calibri" w:cstheme="minorHAnsi"/>
          <w:color w:val="000000"/>
        </w:rPr>
      </w:pPr>
      <w:r w:rsidRPr="00A25086">
        <w:rPr>
          <w:rFonts w:ascii="Calibri" w:hAnsi="Calibri" w:cstheme="minorHAnsi"/>
          <w:color w:val="000000"/>
        </w:rPr>
        <w:t>After completing this training, you will be able to:</w:t>
      </w:r>
    </w:p>
    <w:p w14:paraId="15CD1354" w14:textId="28620720" w:rsidR="00E23A07" w:rsidRPr="00A25086" w:rsidRDefault="002F54EC" w:rsidP="00E23A07">
      <w:pPr>
        <w:pStyle w:val="ListParagraph"/>
        <w:numPr>
          <w:ilvl w:val="0"/>
          <w:numId w:val="13"/>
        </w:numPr>
        <w:shd w:val="clear" w:color="auto" w:fill="FFFFFF"/>
        <w:spacing w:before="100" w:beforeAutospacing="1" w:after="100" w:afterAutospacing="1"/>
        <w:ind w:left="1080"/>
        <w:rPr>
          <w:rFonts w:ascii="Calibri" w:eastAsia="Times New Roman" w:hAnsi="Calibri" w:cstheme="minorHAnsi"/>
          <w:color w:val="000000"/>
        </w:rPr>
      </w:pPr>
      <w:r w:rsidRPr="00A25086">
        <w:rPr>
          <w:rFonts w:ascii="Calibri" w:eastAsia="Times New Roman" w:hAnsi="Calibri" w:cstheme="minorHAnsi"/>
          <w:color w:val="000000"/>
        </w:rPr>
        <w:t>Explain why quality improvement in</w:t>
      </w:r>
      <w:r w:rsidR="00EA2F2D">
        <w:rPr>
          <w:rFonts w:ascii="Calibri" w:eastAsia="Times New Roman" w:hAnsi="Calibri" w:cstheme="minorHAnsi"/>
          <w:color w:val="000000"/>
        </w:rPr>
        <w:t xml:space="preserve"> </w:t>
      </w:r>
      <w:r w:rsidRPr="00A25086">
        <w:rPr>
          <w:rFonts w:ascii="Calibri" w:eastAsia="Times New Roman" w:hAnsi="Calibri" w:cstheme="minorHAnsi"/>
          <w:color w:val="000000"/>
        </w:rPr>
        <w:t xml:space="preserve">dental </w:t>
      </w:r>
      <w:r w:rsidR="00EA2F2D">
        <w:rPr>
          <w:rFonts w:ascii="Calibri" w:eastAsia="Times New Roman" w:hAnsi="Calibri" w:cstheme="minorHAnsi"/>
          <w:color w:val="000000"/>
        </w:rPr>
        <w:t xml:space="preserve">and medical care </w:t>
      </w:r>
      <w:r w:rsidRPr="00A25086">
        <w:rPr>
          <w:rFonts w:ascii="Calibri" w:eastAsia="Times New Roman" w:hAnsi="Calibri" w:cstheme="minorHAnsi"/>
          <w:color w:val="000000"/>
        </w:rPr>
        <w:t>is essential, with a special focus on improving access and services for pregnant women, infants and young children</w:t>
      </w:r>
    </w:p>
    <w:p w14:paraId="7F46647A" w14:textId="65F855DF" w:rsidR="00E23A07" w:rsidRPr="00A25086" w:rsidRDefault="002F54EC" w:rsidP="00E23A07">
      <w:pPr>
        <w:pStyle w:val="ListParagraph"/>
        <w:numPr>
          <w:ilvl w:val="0"/>
          <w:numId w:val="13"/>
        </w:numPr>
        <w:shd w:val="clear" w:color="auto" w:fill="FFFFFF"/>
        <w:spacing w:before="100" w:beforeAutospacing="1" w:after="100" w:afterAutospacing="1"/>
        <w:ind w:left="1080"/>
        <w:rPr>
          <w:rFonts w:ascii="Calibri" w:eastAsia="Times New Roman" w:hAnsi="Calibri" w:cstheme="minorHAnsi"/>
          <w:color w:val="000000"/>
        </w:rPr>
      </w:pPr>
      <w:r w:rsidRPr="00A25086">
        <w:rPr>
          <w:rFonts w:ascii="Calibri" w:eastAsia="Times New Roman" w:hAnsi="Calibri" w:cstheme="minorHAnsi"/>
          <w:color w:val="000000"/>
        </w:rPr>
        <w:t>Distinguish the difference between quality improvement</w:t>
      </w:r>
      <w:r w:rsidR="00233830" w:rsidRPr="00A25086">
        <w:rPr>
          <w:rFonts w:ascii="Calibri" w:eastAsia="Times New Roman" w:hAnsi="Calibri" w:cstheme="minorHAnsi"/>
          <w:color w:val="000000"/>
        </w:rPr>
        <w:t xml:space="preserve"> and </w:t>
      </w:r>
      <w:r w:rsidRPr="00A25086">
        <w:rPr>
          <w:rFonts w:ascii="Calibri" w:eastAsia="Times New Roman" w:hAnsi="Calibri" w:cstheme="minorHAnsi"/>
          <w:color w:val="000000"/>
        </w:rPr>
        <w:t xml:space="preserve">quality assurance </w:t>
      </w:r>
    </w:p>
    <w:p w14:paraId="33DCD969" w14:textId="77777777" w:rsidR="00E23A07" w:rsidRPr="00A25086" w:rsidRDefault="002F54EC" w:rsidP="00E23A07">
      <w:pPr>
        <w:pStyle w:val="ListParagraph"/>
        <w:numPr>
          <w:ilvl w:val="0"/>
          <w:numId w:val="13"/>
        </w:numPr>
        <w:shd w:val="clear" w:color="auto" w:fill="FFFFFF"/>
        <w:spacing w:before="100" w:beforeAutospacing="1" w:after="100" w:afterAutospacing="1"/>
        <w:ind w:left="1080"/>
        <w:rPr>
          <w:rFonts w:ascii="Calibri" w:eastAsia="Times New Roman" w:hAnsi="Calibri" w:cstheme="minorHAnsi"/>
          <w:color w:val="000000"/>
        </w:rPr>
      </w:pPr>
      <w:r w:rsidRPr="00A25086">
        <w:rPr>
          <w:rFonts w:ascii="Calibri" w:eastAsia="Times New Roman" w:hAnsi="Calibri" w:cstheme="minorHAnsi"/>
          <w:color w:val="000000"/>
        </w:rPr>
        <w:t>Identify the key elements of an effective quality improvement team</w:t>
      </w:r>
    </w:p>
    <w:p w14:paraId="0C453070" w14:textId="77777777" w:rsidR="00E23A07" w:rsidRPr="00A25086" w:rsidRDefault="002F54EC" w:rsidP="00E23A07">
      <w:pPr>
        <w:pStyle w:val="ListParagraph"/>
        <w:numPr>
          <w:ilvl w:val="0"/>
          <w:numId w:val="13"/>
        </w:numPr>
        <w:shd w:val="clear" w:color="auto" w:fill="FFFFFF"/>
        <w:spacing w:before="100" w:beforeAutospacing="1" w:after="100" w:afterAutospacing="1"/>
        <w:ind w:left="1080"/>
        <w:rPr>
          <w:rFonts w:ascii="Calibri" w:eastAsia="Times New Roman" w:hAnsi="Calibri" w:cstheme="minorHAnsi"/>
          <w:color w:val="000000"/>
        </w:rPr>
      </w:pPr>
      <w:r w:rsidRPr="00A25086">
        <w:rPr>
          <w:rFonts w:ascii="Calibri" w:eastAsia="Times New Roman" w:hAnsi="Calibri" w:cstheme="minorHAnsi"/>
          <w:color w:val="000000"/>
        </w:rPr>
        <w:t>Recognize the stages of change and how to manage change so that your quality improvement projects are successful</w:t>
      </w:r>
    </w:p>
    <w:p w14:paraId="0400E699" w14:textId="03033152" w:rsidR="00E23A07" w:rsidRPr="00A25086" w:rsidRDefault="002F54EC" w:rsidP="00E23A07">
      <w:pPr>
        <w:pStyle w:val="ListParagraph"/>
        <w:numPr>
          <w:ilvl w:val="0"/>
          <w:numId w:val="13"/>
        </w:numPr>
        <w:shd w:val="clear" w:color="auto" w:fill="FFFFFF"/>
        <w:spacing w:before="100" w:beforeAutospacing="1" w:after="100" w:afterAutospacing="1"/>
        <w:ind w:left="1080"/>
        <w:rPr>
          <w:rFonts w:ascii="Calibri" w:eastAsia="Times New Roman" w:hAnsi="Calibri" w:cstheme="minorHAnsi"/>
          <w:color w:val="000000"/>
        </w:rPr>
      </w:pPr>
      <w:r w:rsidRPr="00A25086">
        <w:rPr>
          <w:rFonts w:ascii="Calibri" w:eastAsia="Times New Roman" w:hAnsi="Calibri" w:cstheme="minorHAnsi"/>
          <w:color w:val="000000"/>
        </w:rPr>
        <w:t>Explain the three foundational questions to the Model for Improvement so that you can plan your Plan-Do-Study-Act cycles at the core of QI</w:t>
      </w:r>
    </w:p>
    <w:p w14:paraId="343DCA1D" w14:textId="77777777" w:rsidR="00E23A07" w:rsidRPr="00A25086" w:rsidRDefault="002F54EC" w:rsidP="00E23A07">
      <w:pPr>
        <w:pStyle w:val="ListParagraph"/>
        <w:numPr>
          <w:ilvl w:val="0"/>
          <w:numId w:val="13"/>
        </w:numPr>
        <w:shd w:val="clear" w:color="auto" w:fill="FFFFFF"/>
        <w:spacing w:before="100" w:beforeAutospacing="1" w:after="100" w:afterAutospacing="1"/>
        <w:ind w:left="1080"/>
        <w:rPr>
          <w:rFonts w:ascii="Calibri" w:eastAsia="Times New Roman" w:hAnsi="Calibri" w:cstheme="minorHAnsi"/>
          <w:color w:val="000000"/>
        </w:rPr>
      </w:pPr>
      <w:r w:rsidRPr="00A25086">
        <w:rPr>
          <w:rFonts w:ascii="Calibri" w:eastAsia="Times New Roman" w:hAnsi="Calibri" w:cstheme="minorHAnsi"/>
          <w:color w:val="000000"/>
        </w:rPr>
        <w:t>Describe the principles of Lean methodologies</w:t>
      </w:r>
    </w:p>
    <w:p w14:paraId="1830D5EF" w14:textId="2DF1E729" w:rsidR="002F54EC" w:rsidRPr="00A25086" w:rsidRDefault="002F54EC" w:rsidP="00E23A07">
      <w:pPr>
        <w:pStyle w:val="ListParagraph"/>
        <w:numPr>
          <w:ilvl w:val="0"/>
          <w:numId w:val="13"/>
        </w:numPr>
        <w:shd w:val="clear" w:color="auto" w:fill="FFFFFF"/>
        <w:spacing w:before="100" w:beforeAutospacing="1" w:after="100" w:afterAutospacing="1"/>
        <w:ind w:left="1080"/>
        <w:rPr>
          <w:rFonts w:ascii="Calibri" w:eastAsia="Times New Roman" w:hAnsi="Calibri" w:cstheme="minorHAnsi"/>
          <w:color w:val="000000"/>
        </w:rPr>
      </w:pPr>
      <w:r w:rsidRPr="00A25086">
        <w:rPr>
          <w:rFonts w:ascii="Calibri" w:eastAsia="Times New Roman" w:hAnsi="Calibri" w:cstheme="minorHAnsi"/>
          <w:color w:val="000000"/>
        </w:rPr>
        <w:t>Create a community-of-practice with local safety-net dental providers to learn from one another, share best practices and provide support</w:t>
      </w:r>
    </w:p>
    <w:p w14:paraId="69352249" w14:textId="77777777" w:rsidR="0038687D" w:rsidRPr="00A25086" w:rsidRDefault="0038687D">
      <w:pPr>
        <w:rPr>
          <w:rFonts w:ascii="Calibri" w:hAnsi="Calibri" w:cstheme="minorHAnsi"/>
          <w:b/>
          <w:bCs/>
          <w:color w:val="000000"/>
        </w:rPr>
      </w:pPr>
      <w:r w:rsidRPr="00A25086">
        <w:rPr>
          <w:rFonts w:ascii="Calibri" w:hAnsi="Calibri" w:cstheme="minorHAnsi"/>
          <w:b/>
          <w:bCs/>
          <w:color w:val="000000"/>
        </w:rPr>
        <w:br w:type="page"/>
      </w:r>
    </w:p>
    <w:p w14:paraId="19AD4C45" w14:textId="4A13807D" w:rsidR="002F54EC" w:rsidRPr="00A25086" w:rsidRDefault="002F54EC" w:rsidP="00E23A07">
      <w:pPr>
        <w:shd w:val="clear" w:color="auto" w:fill="FFFFFF"/>
        <w:ind w:left="360"/>
        <w:rPr>
          <w:rFonts w:ascii="Calibri" w:hAnsi="Calibri" w:cstheme="minorHAnsi"/>
          <w:color w:val="000000"/>
        </w:rPr>
      </w:pPr>
      <w:r w:rsidRPr="00A25086">
        <w:rPr>
          <w:rFonts w:ascii="Calibri" w:hAnsi="Calibri" w:cstheme="minorHAnsi"/>
          <w:b/>
          <w:bCs/>
          <w:color w:val="000000"/>
        </w:rPr>
        <w:lastRenderedPageBreak/>
        <w:t>Lesson 2:  Applying Quality Improvement Methodologies in Dental Settings</w:t>
      </w:r>
    </w:p>
    <w:p w14:paraId="2853A87E" w14:textId="77777777" w:rsidR="002F54EC" w:rsidRPr="00A25086" w:rsidRDefault="002F54EC" w:rsidP="002F54EC">
      <w:pPr>
        <w:shd w:val="clear" w:color="auto" w:fill="FFFFFF"/>
        <w:rPr>
          <w:rFonts w:ascii="Calibri" w:hAnsi="Calibri" w:cstheme="minorHAnsi"/>
          <w:b/>
          <w:bCs/>
          <w:color w:val="000000"/>
        </w:rPr>
      </w:pPr>
    </w:p>
    <w:p w14:paraId="2C73B0CF" w14:textId="77777777" w:rsidR="002F54EC" w:rsidRPr="00A25086" w:rsidRDefault="002F54EC" w:rsidP="00E23A07">
      <w:pPr>
        <w:shd w:val="clear" w:color="auto" w:fill="FFFFFF"/>
        <w:ind w:left="360"/>
        <w:rPr>
          <w:rFonts w:ascii="Calibri" w:hAnsi="Calibri" w:cstheme="minorHAnsi"/>
          <w:color w:val="000000"/>
        </w:rPr>
      </w:pPr>
      <w:r w:rsidRPr="00A25086">
        <w:rPr>
          <w:rFonts w:ascii="Calibri" w:hAnsi="Calibri" w:cstheme="minorHAnsi"/>
          <w:color w:val="000000"/>
        </w:rPr>
        <w:t>After completing this training, you will be able to:</w:t>
      </w:r>
    </w:p>
    <w:p w14:paraId="6D52B02A" w14:textId="5160200B" w:rsidR="002F54EC" w:rsidRPr="00A25086" w:rsidRDefault="002F54EC" w:rsidP="00E23A07">
      <w:pPr>
        <w:numPr>
          <w:ilvl w:val="0"/>
          <w:numId w:val="11"/>
        </w:numPr>
        <w:shd w:val="clear" w:color="auto" w:fill="FFFFFF"/>
        <w:spacing w:before="100" w:beforeAutospacing="1" w:after="100" w:afterAutospacing="1"/>
        <w:ind w:left="1080"/>
        <w:rPr>
          <w:rFonts w:ascii="Calibri" w:hAnsi="Calibri" w:cstheme="minorHAnsi"/>
          <w:color w:val="000000"/>
        </w:rPr>
      </w:pPr>
      <w:r w:rsidRPr="00A25086">
        <w:rPr>
          <w:rFonts w:ascii="Calibri" w:hAnsi="Calibri" w:cstheme="minorHAnsi"/>
          <w:color w:val="000000"/>
        </w:rPr>
        <w:t>Develop SMARTIE quality improvement goals</w:t>
      </w:r>
      <w:r w:rsidR="00EA2F2D">
        <w:rPr>
          <w:rFonts w:ascii="Calibri" w:hAnsi="Calibri" w:cstheme="minorHAnsi"/>
          <w:color w:val="000000"/>
        </w:rPr>
        <w:t>—</w:t>
      </w:r>
      <w:r w:rsidRPr="00A25086">
        <w:rPr>
          <w:rFonts w:ascii="Calibri" w:hAnsi="Calibri" w:cstheme="minorHAnsi"/>
          <w:color w:val="000000"/>
        </w:rPr>
        <w:t>SMARTIE stands for: Specific, Measurable, Achievable, Relevant, Time-bound, Inclusive, and Equitable</w:t>
      </w:r>
    </w:p>
    <w:p w14:paraId="183D3997" w14:textId="77777777" w:rsidR="002F54EC" w:rsidRPr="00A25086" w:rsidRDefault="002F54EC" w:rsidP="00E23A07">
      <w:pPr>
        <w:numPr>
          <w:ilvl w:val="0"/>
          <w:numId w:val="11"/>
        </w:numPr>
        <w:shd w:val="clear" w:color="auto" w:fill="FFFFFF"/>
        <w:spacing w:before="100" w:beforeAutospacing="1" w:after="100" w:afterAutospacing="1"/>
        <w:ind w:left="1080"/>
        <w:rPr>
          <w:rFonts w:ascii="Calibri" w:hAnsi="Calibri" w:cstheme="minorHAnsi"/>
          <w:color w:val="000000"/>
        </w:rPr>
      </w:pPr>
      <w:r w:rsidRPr="00A25086">
        <w:rPr>
          <w:rFonts w:ascii="Calibri" w:hAnsi="Calibri" w:cstheme="minorHAnsi"/>
          <w:color w:val="000000"/>
        </w:rPr>
        <w:t>Create process maps using Lean methodology</w:t>
      </w:r>
    </w:p>
    <w:p w14:paraId="7FD712EB" w14:textId="77777777" w:rsidR="002F54EC" w:rsidRPr="00A25086" w:rsidRDefault="002F54EC" w:rsidP="00E23A07">
      <w:pPr>
        <w:numPr>
          <w:ilvl w:val="0"/>
          <w:numId w:val="11"/>
        </w:numPr>
        <w:shd w:val="clear" w:color="auto" w:fill="FFFFFF"/>
        <w:spacing w:before="100" w:beforeAutospacing="1" w:after="100" w:afterAutospacing="1"/>
        <w:ind w:left="1080"/>
        <w:rPr>
          <w:rFonts w:ascii="Calibri" w:hAnsi="Calibri" w:cstheme="minorHAnsi"/>
          <w:color w:val="000000"/>
        </w:rPr>
      </w:pPr>
      <w:r w:rsidRPr="00A25086">
        <w:rPr>
          <w:rFonts w:ascii="Calibri" w:hAnsi="Calibri" w:cstheme="minorHAnsi"/>
          <w:color w:val="000000"/>
        </w:rPr>
        <w:t>Critically analyze process maps to identify improvement opportunities</w:t>
      </w:r>
    </w:p>
    <w:p w14:paraId="78FDC2FE" w14:textId="77777777" w:rsidR="002F54EC" w:rsidRPr="00A25086" w:rsidRDefault="002F54EC" w:rsidP="00E23A07">
      <w:pPr>
        <w:numPr>
          <w:ilvl w:val="0"/>
          <w:numId w:val="11"/>
        </w:numPr>
        <w:shd w:val="clear" w:color="auto" w:fill="FFFFFF"/>
        <w:spacing w:before="100" w:beforeAutospacing="1" w:after="100" w:afterAutospacing="1"/>
        <w:ind w:left="1080"/>
        <w:rPr>
          <w:rFonts w:ascii="Calibri" w:hAnsi="Calibri" w:cstheme="minorHAnsi"/>
          <w:color w:val="000000"/>
        </w:rPr>
      </w:pPr>
      <w:r w:rsidRPr="00A25086">
        <w:rPr>
          <w:rFonts w:ascii="Calibri" w:hAnsi="Calibri" w:cstheme="minorHAnsi"/>
          <w:color w:val="000000"/>
        </w:rPr>
        <w:t>Test small process changes using a plan-do-study-act cycle</w:t>
      </w:r>
    </w:p>
    <w:p w14:paraId="3A2E93C4" w14:textId="77777777" w:rsidR="002F54EC" w:rsidRPr="00A25086" w:rsidRDefault="002F54EC" w:rsidP="00E23A07">
      <w:pPr>
        <w:numPr>
          <w:ilvl w:val="0"/>
          <w:numId w:val="11"/>
        </w:numPr>
        <w:shd w:val="clear" w:color="auto" w:fill="FFFFFF"/>
        <w:spacing w:before="100" w:beforeAutospacing="1" w:after="100" w:afterAutospacing="1"/>
        <w:ind w:left="1080"/>
        <w:rPr>
          <w:rFonts w:ascii="Calibri" w:hAnsi="Calibri" w:cstheme="minorHAnsi"/>
          <w:color w:val="000000"/>
        </w:rPr>
      </w:pPr>
      <w:r w:rsidRPr="00A25086">
        <w:rPr>
          <w:rFonts w:ascii="Calibri" w:hAnsi="Calibri" w:cstheme="minorHAnsi"/>
          <w:color w:val="000000"/>
        </w:rPr>
        <w:t>Identify, develop, and interpret data metrics to determine if a small change resulted in an improvement</w:t>
      </w:r>
    </w:p>
    <w:p w14:paraId="27E7AC08" w14:textId="77777777" w:rsidR="002F54EC" w:rsidRPr="00A25086" w:rsidRDefault="002F54EC" w:rsidP="00E23A07">
      <w:pPr>
        <w:numPr>
          <w:ilvl w:val="0"/>
          <w:numId w:val="11"/>
        </w:numPr>
        <w:shd w:val="clear" w:color="auto" w:fill="FFFFFF"/>
        <w:spacing w:before="100" w:beforeAutospacing="1" w:after="100" w:afterAutospacing="1"/>
        <w:ind w:left="1080"/>
        <w:rPr>
          <w:rFonts w:ascii="Calibri" w:hAnsi="Calibri" w:cstheme="minorHAnsi"/>
          <w:color w:val="000000"/>
        </w:rPr>
      </w:pPr>
      <w:r w:rsidRPr="00A25086">
        <w:rPr>
          <w:rFonts w:ascii="Calibri" w:hAnsi="Calibri" w:cstheme="minorHAnsi"/>
          <w:color w:val="000000"/>
        </w:rPr>
        <w:t>Explain how others have successfully applied a quality-improvement approach to achieve measurable improvements</w:t>
      </w:r>
    </w:p>
    <w:p w14:paraId="3EC53B6E" w14:textId="2BA082DA" w:rsidR="003553C2" w:rsidRPr="00BB1B23" w:rsidRDefault="002F54EC" w:rsidP="00BB1B23">
      <w:pPr>
        <w:numPr>
          <w:ilvl w:val="0"/>
          <w:numId w:val="11"/>
        </w:numPr>
        <w:shd w:val="clear" w:color="auto" w:fill="FFFFFF"/>
        <w:spacing w:before="100" w:beforeAutospacing="1" w:after="100" w:afterAutospacing="1"/>
        <w:ind w:left="1080"/>
        <w:rPr>
          <w:rFonts w:ascii="Calibri" w:hAnsi="Calibri" w:cstheme="minorHAnsi"/>
          <w:color w:val="000000"/>
        </w:rPr>
      </w:pPr>
      <w:r w:rsidRPr="00A25086">
        <w:rPr>
          <w:rFonts w:ascii="Calibri" w:hAnsi="Calibri" w:cstheme="minorHAnsi"/>
          <w:color w:val="000000"/>
        </w:rPr>
        <w:t>Ultimately, after completing this training, you will be able to share the QI approach, tools, and resources with your dental teams</w:t>
      </w:r>
    </w:p>
    <w:p w14:paraId="4B2636D4" w14:textId="48820FAB" w:rsidR="00F02829" w:rsidRPr="007803B3" w:rsidRDefault="007803B3" w:rsidP="007803B3">
      <w:pPr>
        <w:pStyle w:val="ListParagraph"/>
        <w:numPr>
          <w:ilvl w:val="0"/>
          <w:numId w:val="19"/>
        </w:numPr>
        <w:ind w:left="360"/>
        <w:rPr>
          <w:rFonts w:ascii="Calibri" w:hAnsi="Calibri" w:cstheme="minorHAnsi"/>
        </w:rPr>
      </w:pPr>
      <w:r>
        <w:rPr>
          <w:rFonts w:ascii="Calibri" w:hAnsi="Calibri" w:cstheme="minorHAnsi"/>
        </w:rPr>
        <w:t xml:space="preserve">Access the recorded webinars, PowerPoint slides and reference materials on the </w:t>
      </w:r>
      <w:hyperlink r:id="rId14" w:history="1">
        <w:r>
          <w:rPr>
            <w:rStyle w:val="Hyperlink"/>
            <w:rFonts w:ascii="Calibri" w:hAnsi="Calibri" w:cstheme="minorHAnsi"/>
          </w:rPr>
          <w:t>California Oral Health Technical Assistance (COHTAC) website</w:t>
        </w:r>
      </w:hyperlink>
      <w:r>
        <w:rPr>
          <w:rFonts w:ascii="Calibri" w:hAnsi="Calibri" w:cstheme="minorHAnsi"/>
        </w:rPr>
        <w:t>. We suggest d</w:t>
      </w:r>
      <w:r w:rsidR="003553C2" w:rsidRPr="007803B3">
        <w:rPr>
          <w:rFonts w:ascii="Calibri" w:hAnsi="Calibri" w:cstheme="minorHAnsi"/>
        </w:rPr>
        <w:t>ownload</w:t>
      </w:r>
      <w:r>
        <w:rPr>
          <w:rFonts w:ascii="Calibri" w:hAnsi="Calibri" w:cstheme="minorHAnsi"/>
        </w:rPr>
        <w:t>ing</w:t>
      </w:r>
      <w:r w:rsidR="003553C2" w:rsidRPr="007803B3">
        <w:rPr>
          <w:rFonts w:ascii="Calibri" w:hAnsi="Calibri" w:cstheme="minorHAnsi"/>
        </w:rPr>
        <w:t xml:space="preserve"> </w:t>
      </w:r>
      <w:r w:rsidR="00E23A07" w:rsidRPr="007803B3">
        <w:rPr>
          <w:rFonts w:ascii="Calibri" w:hAnsi="Calibri" w:cstheme="minorHAnsi"/>
        </w:rPr>
        <w:t>and print</w:t>
      </w:r>
      <w:r>
        <w:rPr>
          <w:rFonts w:ascii="Calibri" w:hAnsi="Calibri" w:cstheme="minorHAnsi"/>
        </w:rPr>
        <w:t>ing the following</w:t>
      </w:r>
      <w:r w:rsidR="00E23A07" w:rsidRPr="007803B3">
        <w:rPr>
          <w:rFonts w:ascii="Calibri" w:hAnsi="Calibri" w:cstheme="minorHAnsi"/>
        </w:rPr>
        <w:t xml:space="preserve"> </w:t>
      </w:r>
      <w:r w:rsidR="003553C2" w:rsidRPr="007803B3">
        <w:rPr>
          <w:rFonts w:ascii="Calibri" w:hAnsi="Calibri" w:cstheme="minorHAnsi"/>
        </w:rPr>
        <w:t xml:space="preserve">reference materials </w:t>
      </w:r>
      <w:r>
        <w:rPr>
          <w:rFonts w:ascii="Calibri" w:hAnsi="Calibri" w:cstheme="minorHAnsi"/>
        </w:rPr>
        <w:t xml:space="preserve">prior to beginning </w:t>
      </w:r>
      <w:r w:rsidR="003553C2" w:rsidRPr="007803B3">
        <w:rPr>
          <w:rFonts w:ascii="Calibri" w:hAnsi="Calibri" w:cstheme="minorHAnsi"/>
        </w:rPr>
        <w:t xml:space="preserve">each </w:t>
      </w:r>
      <w:r w:rsidR="00E23A07" w:rsidRPr="007803B3">
        <w:rPr>
          <w:rFonts w:ascii="Calibri" w:hAnsi="Calibri" w:cstheme="minorHAnsi"/>
        </w:rPr>
        <w:t>lesson</w:t>
      </w:r>
      <w:r>
        <w:rPr>
          <w:rFonts w:ascii="Calibri" w:hAnsi="Calibri" w:cstheme="minorHAnsi"/>
        </w:rPr>
        <w:t>:</w:t>
      </w:r>
    </w:p>
    <w:p w14:paraId="0F02109A" w14:textId="77777777" w:rsidR="00BB1B23" w:rsidRPr="00A25086" w:rsidRDefault="00BB1B23" w:rsidP="00BB1B23">
      <w:pPr>
        <w:pStyle w:val="ListParagraph"/>
        <w:ind w:left="360"/>
        <w:rPr>
          <w:rFonts w:ascii="Calibri" w:hAnsi="Calibri" w:cstheme="minorHAnsi"/>
        </w:rPr>
      </w:pPr>
    </w:p>
    <w:p w14:paraId="042685DF" w14:textId="6DFA804F" w:rsidR="0008384B" w:rsidRPr="00A25086" w:rsidRDefault="0008384B" w:rsidP="00E93F44">
      <w:pPr>
        <w:pStyle w:val="ListParagraph"/>
        <w:numPr>
          <w:ilvl w:val="1"/>
          <w:numId w:val="19"/>
        </w:numPr>
        <w:rPr>
          <w:rFonts w:ascii="Calibri" w:hAnsi="Calibri" w:cstheme="minorHAnsi"/>
        </w:rPr>
      </w:pPr>
      <w:r w:rsidRPr="00A25086">
        <w:rPr>
          <w:rFonts w:ascii="Calibri" w:hAnsi="Calibri" w:cstheme="minorHAnsi"/>
        </w:rPr>
        <w:t>QI</w:t>
      </w:r>
      <w:r w:rsidR="00F02829" w:rsidRPr="00A25086">
        <w:rPr>
          <w:rFonts w:ascii="Calibri" w:hAnsi="Calibri" w:cstheme="minorHAnsi"/>
        </w:rPr>
        <w:t xml:space="preserve"> </w:t>
      </w:r>
      <w:r w:rsidR="0038687D" w:rsidRPr="00A25086">
        <w:rPr>
          <w:rFonts w:ascii="Calibri" w:hAnsi="Calibri" w:cstheme="minorHAnsi"/>
        </w:rPr>
        <w:t>O</w:t>
      </w:r>
      <w:r w:rsidR="00F02829" w:rsidRPr="00A25086">
        <w:rPr>
          <w:rFonts w:ascii="Calibri" w:hAnsi="Calibri" w:cstheme="minorHAnsi"/>
        </w:rPr>
        <w:t>verview</w:t>
      </w:r>
      <w:r w:rsidRPr="00A25086">
        <w:rPr>
          <w:rFonts w:ascii="Calibri" w:hAnsi="Calibri" w:cstheme="minorHAnsi"/>
        </w:rPr>
        <w:t>: A brief introduction that explains QI, the Model for Improvement, and Lean.</w:t>
      </w:r>
    </w:p>
    <w:p w14:paraId="3A431353" w14:textId="6C0FE090" w:rsidR="00F02829" w:rsidRPr="00A25086" w:rsidRDefault="0008384B" w:rsidP="00E93F44">
      <w:pPr>
        <w:pStyle w:val="ListParagraph"/>
        <w:numPr>
          <w:ilvl w:val="1"/>
          <w:numId w:val="19"/>
        </w:numPr>
        <w:rPr>
          <w:rFonts w:ascii="Calibri" w:hAnsi="Calibri" w:cstheme="minorHAnsi"/>
        </w:rPr>
      </w:pPr>
      <w:r w:rsidRPr="00A25086">
        <w:rPr>
          <w:rFonts w:ascii="Calibri" w:hAnsi="Calibri" w:cstheme="minorHAnsi"/>
        </w:rPr>
        <w:t>Plan-Do-Study-Act (PDSA) Test</w:t>
      </w:r>
      <w:r w:rsidR="00F02829" w:rsidRPr="00A25086">
        <w:rPr>
          <w:rFonts w:ascii="Calibri" w:hAnsi="Calibri" w:cstheme="minorHAnsi"/>
        </w:rPr>
        <w:t xml:space="preserve"> </w:t>
      </w:r>
      <w:r w:rsidRPr="00A25086">
        <w:rPr>
          <w:rFonts w:ascii="Calibri" w:hAnsi="Calibri" w:cstheme="minorHAnsi"/>
        </w:rPr>
        <w:t xml:space="preserve">Worksheet: </w:t>
      </w:r>
      <w:r w:rsidR="0038687D" w:rsidRPr="00A25086">
        <w:rPr>
          <w:rFonts w:ascii="Calibri" w:hAnsi="Calibri"/>
        </w:rPr>
        <w:t>A</w:t>
      </w:r>
      <w:r w:rsidRPr="00A25086">
        <w:rPr>
          <w:rFonts w:ascii="Calibri" w:hAnsi="Calibri"/>
        </w:rPr>
        <w:t xml:space="preserve"> worksheet </w:t>
      </w:r>
      <w:r w:rsidR="0038687D" w:rsidRPr="00A25086">
        <w:rPr>
          <w:rFonts w:ascii="Calibri" w:hAnsi="Calibri"/>
        </w:rPr>
        <w:t>to</w:t>
      </w:r>
      <w:r w:rsidRPr="00A25086">
        <w:rPr>
          <w:rFonts w:ascii="Calibri" w:hAnsi="Calibri"/>
        </w:rPr>
        <w:t xml:space="preserve"> help you plan, implement, study, and interpret the effectiveness of each small test</w:t>
      </w:r>
      <w:r w:rsidR="0038687D" w:rsidRPr="00A25086">
        <w:rPr>
          <w:rFonts w:ascii="Calibri" w:hAnsi="Calibri"/>
        </w:rPr>
        <w:t>-</w:t>
      </w:r>
      <w:r w:rsidRPr="00A25086">
        <w:rPr>
          <w:rFonts w:ascii="Calibri" w:hAnsi="Calibri"/>
        </w:rPr>
        <w:t>of</w:t>
      </w:r>
      <w:r w:rsidR="0038687D" w:rsidRPr="00A25086">
        <w:rPr>
          <w:rFonts w:ascii="Calibri" w:hAnsi="Calibri"/>
        </w:rPr>
        <w:t>-</w:t>
      </w:r>
      <w:r w:rsidRPr="00A25086">
        <w:rPr>
          <w:rFonts w:ascii="Calibri" w:hAnsi="Calibri"/>
        </w:rPr>
        <w:t xml:space="preserve">change that you implement. </w:t>
      </w:r>
    </w:p>
    <w:p w14:paraId="108EEC1D" w14:textId="4096D31A" w:rsidR="00F02829" w:rsidRPr="00A25086" w:rsidRDefault="00F02829" w:rsidP="00E93F44">
      <w:pPr>
        <w:pStyle w:val="ListParagraph"/>
        <w:numPr>
          <w:ilvl w:val="1"/>
          <w:numId w:val="19"/>
        </w:numPr>
        <w:rPr>
          <w:rFonts w:ascii="Calibri" w:hAnsi="Calibri" w:cstheme="minorHAnsi"/>
        </w:rPr>
      </w:pPr>
      <w:r w:rsidRPr="00A25086">
        <w:rPr>
          <w:rFonts w:ascii="Calibri" w:hAnsi="Calibri" w:cstheme="minorHAnsi"/>
        </w:rPr>
        <w:t>How</w:t>
      </w:r>
      <w:r w:rsidR="0038687D" w:rsidRPr="00A25086">
        <w:rPr>
          <w:rFonts w:ascii="Calibri" w:hAnsi="Calibri" w:cstheme="minorHAnsi"/>
        </w:rPr>
        <w:t xml:space="preserve"> to D</w:t>
      </w:r>
      <w:r w:rsidRPr="00A25086">
        <w:rPr>
          <w:rFonts w:ascii="Calibri" w:hAnsi="Calibri" w:cstheme="minorHAnsi"/>
        </w:rPr>
        <w:t xml:space="preserve">evelop a </w:t>
      </w:r>
      <w:r w:rsidR="0038687D" w:rsidRPr="00A25086">
        <w:rPr>
          <w:rFonts w:ascii="Calibri" w:hAnsi="Calibri" w:cstheme="minorHAnsi"/>
        </w:rPr>
        <w:t>P</w:t>
      </w:r>
      <w:r w:rsidRPr="00A25086">
        <w:rPr>
          <w:rFonts w:ascii="Calibri" w:hAnsi="Calibri" w:cstheme="minorHAnsi"/>
        </w:rPr>
        <w:t xml:space="preserve">rocess </w:t>
      </w:r>
      <w:r w:rsidR="0038687D" w:rsidRPr="00A25086">
        <w:rPr>
          <w:rFonts w:ascii="Calibri" w:hAnsi="Calibri" w:cstheme="minorHAnsi"/>
        </w:rPr>
        <w:t>M</w:t>
      </w:r>
      <w:r w:rsidRPr="00A25086">
        <w:rPr>
          <w:rFonts w:ascii="Calibri" w:hAnsi="Calibri" w:cstheme="minorHAnsi"/>
        </w:rPr>
        <w:t xml:space="preserve">ap </w:t>
      </w:r>
      <w:r w:rsidR="0038687D" w:rsidRPr="00A25086">
        <w:rPr>
          <w:rFonts w:ascii="Calibri" w:hAnsi="Calibri" w:cstheme="minorHAnsi"/>
        </w:rPr>
        <w:t>T</w:t>
      </w:r>
      <w:r w:rsidRPr="00A25086">
        <w:rPr>
          <w:rFonts w:ascii="Calibri" w:hAnsi="Calibri" w:cstheme="minorHAnsi"/>
        </w:rPr>
        <w:t>emplate</w:t>
      </w:r>
      <w:r w:rsidR="0008384B" w:rsidRPr="00A25086">
        <w:rPr>
          <w:rFonts w:ascii="Calibri" w:hAnsi="Calibri" w:cstheme="minorHAnsi"/>
        </w:rPr>
        <w:t>: An overview of the 10-step process to successfully develop a process map.</w:t>
      </w:r>
    </w:p>
    <w:p w14:paraId="5604C11E" w14:textId="52F4C5DC" w:rsidR="00F02829" w:rsidRPr="00A25086" w:rsidRDefault="00F02829" w:rsidP="00E93F44">
      <w:pPr>
        <w:pStyle w:val="ListParagraph"/>
        <w:numPr>
          <w:ilvl w:val="1"/>
          <w:numId w:val="19"/>
        </w:numPr>
        <w:rPr>
          <w:rFonts w:ascii="Calibri" w:hAnsi="Calibri" w:cstheme="minorHAnsi"/>
        </w:rPr>
      </w:pPr>
      <w:r w:rsidRPr="00A25086">
        <w:rPr>
          <w:rFonts w:ascii="Calibri" w:hAnsi="Calibri" w:cstheme="minorHAnsi"/>
        </w:rPr>
        <w:t>How</w:t>
      </w:r>
      <w:r w:rsidR="0038687D" w:rsidRPr="00A25086">
        <w:rPr>
          <w:rFonts w:ascii="Calibri" w:hAnsi="Calibri" w:cstheme="minorHAnsi"/>
        </w:rPr>
        <w:t xml:space="preserve"> t</w:t>
      </w:r>
      <w:r w:rsidRPr="00A25086">
        <w:rPr>
          <w:rFonts w:ascii="Calibri" w:hAnsi="Calibri" w:cstheme="minorHAnsi"/>
        </w:rPr>
        <w:t xml:space="preserve">o </w:t>
      </w:r>
      <w:r w:rsidR="0038687D" w:rsidRPr="00A25086">
        <w:rPr>
          <w:rFonts w:ascii="Calibri" w:hAnsi="Calibri" w:cstheme="minorHAnsi"/>
        </w:rPr>
        <w:t>I</w:t>
      </w:r>
      <w:r w:rsidRPr="00A25086">
        <w:rPr>
          <w:rFonts w:ascii="Calibri" w:hAnsi="Calibri" w:cstheme="minorHAnsi"/>
        </w:rPr>
        <w:t xml:space="preserve">nterpret </w:t>
      </w:r>
      <w:r w:rsidR="0038687D" w:rsidRPr="00A25086">
        <w:rPr>
          <w:rFonts w:ascii="Calibri" w:hAnsi="Calibri" w:cstheme="minorHAnsi"/>
        </w:rPr>
        <w:t>D</w:t>
      </w:r>
      <w:r w:rsidRPr="00A25086">
        <w:rPr>
          <w:rFonts w:ascii="Calibri" w:hAnsi="Calibri" w:cstheme="minorHAnsi"/>
        </w:rPr>
        <w:t xml:space="preserve">ata </w:t>
      </w:r>
      <w:r w:rsidR="0038687D" w:rsidRPr="00A25086">
        <w:rPr>
          <w:rFonts w:ascii="Calibri" w:hAnsi="Calibri" w:cstheme="minorHAnsi"/>
        </w:rPr>
        <w:t>T</w:t>
      </w:r>
      <w:r w:rsidRPr="00A25086">
        <w:rPr>
          <w:rFonts w:ascii="Calibri" w:hAnsi="Calibri" w:cstheme="minorHAnsi"/>
        </w:rPr>
        <w:t>emplate</w:t>
      </w:r>
      <w:r w:rsidR="0008384B" w:rsidRPr="00A25086">
        <w:rPr>
          <w:rFonts w:ascii="Calibri" w:hAnsi="Calibri" w:cstheme="minorHAnsi"/>
        </w:rPr>
        <w:t xml:space="preserve">: </w:t>
      </w:r>
      <w:r w:rsidR="00384060" w:rsidRPr="00A25086">
        <w:rPr>
          <w:rFonts w:ascii="Calibri" w:hAnsi="Calibri"/>
          <w:color w:val="000000"/>
        </w:rPr>
        <w:t xml:space="preserve">A </w:t>
      </w:r>
      <w:r w:rsidR="0008384B" w:rsidRPr="00A25086">
        <w:rPr>
          <w:rFonts w:ascii="Calibri" w:hAnsi="Calibri"/>
          <w:color w:val="000000"/>
        </w:rPr>
        <w:t xml:space="preserve">workbook </w:t>
      </w:r>
      <w:r w:rsidR="00384060" w:rsidRPr="00A25086">
        <w:rPr>
          <w:rFonts w:ascii="Calibri" w:hAnsi="Calibri"/>
          <w:color w:val="000000"/>
        </w:rPr>
        <w:t xml:space="preserve">to </w:t>
      </w:r>
      <w:r w:rsidR="0008384B" w:rsidRPr="00A25086">
        <w:rPr>
          <w:rFonts w:ascii="Calibri" w:hAnsi="Calibri"/>
          <w:color w:val="000000"/>
        </w:rPr>
        <w:t xml:space="preserve">help you </w:t>
      </w:r>
      <w:r w:rsidR="00384060" w:rsidRPr="00A25086">
        <w:rPr>
          <w:rFonts w:ascii="Calibri" w:hAnsi="Calibri"/>
          <w:color w:val="000000"/>
        </w:rPr>
        <w:t xml:space="preserve">1) </w:t>
      </w:r>
      <w:r w:rsidR="0008384B" w:rsidRPr="00A25086">
        <w:rPr>
          <w:rFonts w:ascii="Calibri" w:hAnsi="Calibri"/>
          <w:color w:val="000000"/>
        </w:rPr>
        <w:t>transform your raw data into run charts</w:t>
      </w:r>
      <w:r w:rsidR="00384060" w:rsidRPr="00A25086">
        <w:rPr>
          <w:rFonts w:ascii="Calibri" w:hAnsi="Calibri"/>
          <w:color w:val="000000"/>
        </w:rPr>
        <w:t>; and 2) determine if the change you make in your QI project results in an improvement.</w:t>
      </w:r>
    </w:p>
    <w:p w14:paraId="311390C6" w14:textId="77777777" w:rsidR="00E23A07" w:rsidRPr="007803B3" w:rsidRDefault="00E23A07" w:rsidP="007803B3">
      <w:pPr>
        <w:rPr>
          <w:rFonts w:ascii="Calibri" w:hAnsi="Calibri" w:cstheme="minorHAnsi"/>
        </w:rPr>
      </w:pPr>
    </w:p>
    <w:p w14:paraId="3E893719" w14:textId="6EBDC6B4" w:rsidR="00E23A07" w:rsidRPr="00A25086" w:rsidRDefault="00FE0C98" w:rsidP="00E93F44">
      <w:pPr>
        <w:pStyle w:val="ListParagraph"/>
        <w:numPr>
          <w:ilvl w:val="0"/>
          <w:numId w:val="19"/>
        </w:numPr>
        <w:ind w:left="360"/>
        <w:rPr>
          <w:rFonts w:ascii="Calibri" w:hAnsi="Calibri" w:cstheme="minorHAnsi"/>
        </w:rPr>
      </w:pPr>
      <w:r w:rsidRPr="00A25086">
        <w:rPr>
          <w:rFonts w:ascii="Calibri" w:hAnsi="Calibri" w:cstheme="minorHAnsi"/>
        </w:rPr>
        <w:t xml:space="preserve">Find a quiet place to </w:t>
      </w:r>
      <w:r w:rsidR="007803B3">
        <w:rPr>
          <w:rFonts w:ascii="Calibri" w:hAnsi="Calibri" w:cstheme="minorHAnsi"/>
        </w:rPr>
        <w:t>complete</w:t>
      </w:r>
      <w:r w:rsidRPr="00A25086">
        <w:rPr>
          <w:rFonts w:ascii="Calibri" w:hAnsi="Calibri" w:cstheme="minorHAnsi"/>
        </w:rPr>
        <w:t xml:space="preserve"> the 2-hour lessons</w:t>
      </w:r>
      <w:r w:rsidR="000A482A">
        <w:rPr>
          <w:rFonts w:ascii="Calibri" w:hAnsi="Calibri" w:cstheme="minorHAnsi"/>
        </w:rPr>
        <w:t>.</w:t>
      </w:r>
    </w:p>
    <w:p w14:paraId="59825F33" w14:textId="77777777" w:rsidR="00FE0C98" w:rsidRPr="007803B3" w:rsidRDefault="00FE0C98" w:rsidP="007803B3">
      <w:pPr>
        <w:rPr>
          <w:rFonts w:ascii="Calibri" w:hAnsi="Calibri"/>
        </w:rPr>
      </w:pPr>
    </w:p>
    <w:p w14:paraId="5AC57D88" w14:textId="41588C35" w:rsidR="00440222" w:rsidRPr="00A25086" w:rsidRDefault="00440222">
      <w:pPr>
        <w:rPr>
          <w:rFonts w:ascii="Calibri" w:hAnsi="Calibri"/>
        </w:rPr>
      </w:pPr>
    </w:p>
    <w:p w14:paraId="65F2708B" w14:textId="77777777" w:rsidR="007803B3" w:rsidRDefault="007803B3">
      <w:pPr>
        <w:rPr>
          <w:rFonts w:ascii="Calibri" w:hAnsi="Calibri"/>
          <w:b/>
          <w:bCs/>
          <w:u w:val="single"/>
        </w:rPr>
      </w:pPr>
      <w:r>
        <w:rPr>
          <w:rFonts w:ascii="Calibri" w:hAnsi="Calibri"/>
          <w:b/>
          <w:bCs/>
          <w:u w:val="single"/>
        </w:rPr>
        <w:br w:type="page"/>
      </w:r>
    </w:p>
    <w:p w14:paraId="7D079542" w14:textId="604C30A1" w:rsidR="00440222" w:rsidRPr="00A25086" w:rsidRDefault="00AA5358">
      <w:pPr>
        <w:rPr>
          <w:rFonts w:ascii="Calibri" w:hAnsi="Calibri"/>
          <w:b/>
          <w:bCs/>
        </w:rPr>
      </w:pPr>
      <w:r>
        <w:rPr>
          <w:rFonts w:ascii="Calibri" w:hAnsi="Calibri"/>
          <w:b/>
          <w:bCs/>
          <w:u w:val="single"/>
        </w:rPr>
        <w:lastRenderedPageBreak/>
        <w:t xml:space="preserve">References and </w:t>
      </w:r>
      <w:r w:rsidR="00440222" w:rsidRPr="00A25086">
        <w:rPr>
          <w:rFonts w:ascii="Calibri" w:hAnsi="Calibri"/>
          <w:b/>
          <w:bCs/>
          <w:u w:val="single"/>
        </w:rPr>
        <w:t>Resources</w:t>
      </w:r>
      <w:r w:rsidR="00440222" w:rsidRPr="00A25086">
        <w:rPr>
          <w:rFonts w:ascii="Calibri" w:hAnsi="Calibri"/>
          <w:b/>
          <w:bCs/>
          <w:u w:val="single"/>
        </w:rPr>
        <w:tab/>
      </w:r>
      <w:r w:rsidR="00440222" w:rsidRPr="00A25086">
        <w:rPr>
          <w:rFonts w:ascii="Calibri" w:hAnsi="Calibri"/>
          <w:b/>
          <w:bCs/>
          <w:u w:val="single"/>
        </w:rPr>
        <w:tab/>
      </w:r>
      <w:r w:rsidR="00440222" w:rsidRPr="00A25086">
        <w:rPr>
          <w:rFonts w:ascii="Calibri" w:hAnsi="Calibri"/>
          <w:b/>
          <w:bCs/>
          <w:u w:val="single"/>
        </w:rPr>
        <w:tab/>
      </w:r>
      <w:r w:rsidR="00440222" w:rsidRPr="00A25086">
        <w:rPr>
          <w:rFonts w:ascii="Calibri" w:hAnsi="Calibri"/>
          <w:b/>
          <w:bCs/>
          <w:u w:val="single"/>
        </w:rPr>
        <w:tab/>
      </w:r>
      <w:r w:rsidR="00440222" w:rsidRPr="00A25086">
        <w:rPr>
          <w:rFonts w:ascii="Calibri" w:hAnsi="Calibri"/>
          <w:b/>
          <w:bCs/>
          <w:u w:val="single"/>
        </w:rPr>
        <w:tab/>
      </w:r>
      <w:r w:rsidR="00440222" w:rsidRPr="00A25086">
        <w:rPr>
          <w:rFonts w:ascii="Calibri" w:hAnsi="Calibri"/>
          <w:b/>
          <w:bCs/>
          <w:u w:val="single"/>
        </w:rPr>
        <w:tab/>
      </w:r>
      <w:r w:rsidR="00440222" w:rsidRPr="00A25086">
        <w:rPr>
          <w:rFonts w:ascii="Calibri" w:hAnsi="Calibri"/>
          <w:b/>
          <w:bCs/>
          <w:u w:val="single"/>
        </w:rPr>
        <w:tab/>
      </w:r>
      <w:r w:rsidR="00440222" w:rsidRPr="00A25086">
        <w:rPr>
          <w:rFonts w:ascii="Calibri" w:hAnsi="Calibri"/>
          <w:b/>
          <w:bCs/>
          <w:u w:val="single"/>
        </w:rPr>
        <w:tab/>
      </w:r>
      <w:r w:rsidR="00440222" w:rsidRPr="00A25086">
        <w:rPr>
          <w:rFonts w:ascii="Calibri" w:hAnsi="Calibri"/>
          <w:b/>
          <w:bCs/>
          <w:u w:val="single"/>
        </w:rPr>
        <w:tab/>
      </w:r>
      <w:r w:rsidR="00440222" w:rsidRPr="00A25086">
        <w:rPr>
          <w:rFonts w:ascii="Calibri" w:hAnsi="Calibri"/>
          <w:b/>
          <w:bCs/>
          <w:u w:val="single"/>
        </w:rPr>
        <w:tab/>
      </w:r>
    </w:p>
    <w:p w14:paraId="0474D1C5" w14:textId="10A015B6" w:rsidR="00440222" w:rsidRPr="00A25086" w:rsidRDefault="00440222">
      <w:pPr>
        <w:rPr>
          <w:rFonts w:ascii="Calibri" w:hAnsi="Calibri"/>
          <w:b/>
          <w:bCs/>
        </w:rPr>
      </w:pPr>
    </w:p>
    <w:p w14:paraId="2581FE46" w14:textId="77777777" w:rsidR="00835B95" w:rsidRPr="000B6B7C" w:rsidRDefault="00835B95" w:rsidP="00835B95">
      <w:pPr>
        <w:rPr>
          <w:rFonts w:ascii="Calibri" w:hAnsi="Calibri"/>
        </w:rPr>
      </w:pPr>
      <w:r w:rsidRPr="000B6B7C">
        <w:rPr>
          <w:rFonts w:ascii="Calibri" w:eastAsiaTheme="minorEastAsia" w:hAnsi="Calibri"/>
          <w:b/>
          <w:bCs/>
        </w:rPr>
        <w:t>American Dental Association</w:t>
      </w:r>
    </w:p>
    <w:p w14:paraId="6FF9D2F5" w14:textId="77777777" w:rsidR="00902A9A" w:rsidRPr="00A25086" w:rsidRDefault="00835B95" w:rsidP="00835B95">
      <w:pPr>
        <w:rPr>
          <w:rFonts w:ascii="Calibri" w:hAnsi="Calibri"/>
        </w:rPr>
      </w:pPr>
      <w:r w:rsidRPr="000B6B7C">
        <w:rPr>
          <w:rFonts w:ascii="Calibri" w:eastAsiaTheme="minorEastAsia" w:hAnsi="Calibri"/>
        </w:rPr>
        <w:t>The American Dental Association hosts the Dental Quality Alliance (DQA), which was established to develop performance measures for oral health care. The DQA hosts a variety of resources related to dental quality measures, educational resources, and improvement resources.</w:t>
      </w:r>
      <w:r w:rsidRPr="00A25086">
        <w:rPr>
          <w:rFonts w:ascii="Calibri" w:hAnsi="Calibri"/>
        </w:rPr>
        <w:t xml:space="preserve">  </w:t>
      </w:r>
    </w:p>
    <w:p w14:paraId="515833B2" w14:textId="1F2C2641" w:rsidR="00835B95" w:rsidRDefault="00EA7609" w:rsidP="00835B95">
      <w:pPr>
        <w:rPr>
          <w:rStyle w:val="Hyperlink"/>
          <w:rFonts w:ascii="Calibri" w:eastAsiaTheme="minorEastAsia" w:hAnsi="Calibri"/>
        </w:rPr>
      </w:pPr>
      <w:hyperlink r:id="rId15" w:history="1">
        <w:r w:rsidR="00902A9A" w:rsidRPr="00A25086">
          <w:rPr>
            <w:rStyle w:val="Hyperlink"/>
            <w:rFonts w:ascii="Calibri" w:eastAsiaTheme="minorEastAsia" w:hAnsi="Calibri"/>
          </w:rPr>
          <w:t>https://www.ada.org/en/science-research/dental-quality-alliance</w:t>
        </w:r>
      </w:hyperlink>
    </w:p>
    <w:p w14:paraId="30589450" w14:textId="113F64D1" w:rsidR="00DC42C8" w:rsidRDefault="00DC42C8" w:rsidP="00DC42C8">
      <w:pPr>
        <w:widowControl w:val="0"/>
        <w:autoSpaceDE w:val="0"/>
        <w:autoSpaceDN w:val="0"/>
        <w:adjustRightInd w:val="0"/>
        <w:rPr>
          <w:rFonts w:ascii="Calibri" w:eastAsiaTheme="minorHAnsi" w:hAnsi="Calibri" w:cs="Calibri Bold"/>
          <w:bCs/>
          <w:color w:val="000000"/>
        </w:rPr>
      </w:pPr>
      <w:r w:rsidRPr="00DC42C8">
        <w:rPr>
          <w:rFonts w:ascii="Calibri" w:eastAsiaTheme="minorHAnsi" w:hAnsi="Calibri" w:cs="Calibri Bold"/>
          <w:bCs/>
          <w:color w:val="000000"/>
        </w:rPr>
        <w:t>The</w:t>
      </w:r>
      <w:r>
        <w:rPr>
          <w:rFonts w:ascii="Calibri" w:eastAsiaTheme="minorHAnsi" w:hAnsi="Calibri" w:cs="Calibri Bold"/>
          <w:bCs/>
          <w:color w:val="000000"/>
        </w:rPr>
        <w:t xml:space="preserve"> Health Policy Institute also published a 2017 update for U.S. Dental Expenditures outlining the rising costs of dental care. </w:t>
      </w:r>
    </w:p>
    <w:p w14:paraId="65B030CB" w14:textId="344437C1" w:rsidR="00DC42C8" w:rsidRDefault="00EA7609" w:rsidP="00DC42C8">
      <w:pPr>
        <w:widowControl w:val="0"/>
        <w:autoSpaceDE w:val="0"/>
        <w:autoSpaceDN w:val="0"/>
        <w:adjustRightInd w:val="0"/>
        <w:rPr>
          <w:rFonts w:ascii="Calibri" w:eastAsiaTheme="minorHAnsi" w:hAnsi="Calibri" w:cs="Calibri Bold"/>
          <w:bCs/>
          <w:color w:val="000000"/>
        </w:rPr>
      </w:pPr>
      <w:hyperlink r:id="rId16" w:history="1">
        <w:r w:rsidR="00DC42C8" w:rsidRPr="003A0B3E">
          <w:rPr>
            <w:rStyle w:val="Hyperlink"/>
            <w:rFonts w:ascii="Calibri" w:eastAsiaTheme="minorHAnsi" w:hAnsi="Calibri" w:cs="Calibri Bold"/>
            <w:bCs/>
          </w:rPr>
          <w:t>https://www.ada.org/en/science-research/health-policy-institute/publications/research-briefs</w:t>
        </w:r>
      </w:hyperlink>
    </w:p>
    <w:p w14:paraId="510407D2" w14:textId="77777777" w:rsidR="00DC42C8" w:rsidRDefault="00DC42C8" w:rsidP="00DC42C8">
      <w:pPr>
        <w:widowControl w:val="0"/>
        <w:autoSpaceDE w:val="0"/>
        <w:autoSpaceDN w:val="0"/>
        <w:adjustRightInd w:val="0"/>
        <w:rPr>
          <w:rFonts w:ascii="Calibri" w:eastAsiaTheme="minorHAnsi" w:hAnsi="Calibri" w:cs="Calibri Bold"/>
          <w:b/>
          <w:bCs/>
          <w:color w:val="000000"/>
        </w:rPr>
      </w:pPr>
    </w:p>
    <w:p w14:paraId="13722CA5" w14:textId="513E7F8D" w:rsidR="00204D72" w:rsidRPr="00DC42C8" w:rsidRDefault="00204D72" w:rsidP="00DC42C8">
      <w:pPr>
        <w:widowControl w:val="0"/>
        <w:autoSpaceDE w:val="0"/>
        <w:autoSpaceDN w:val="0"/>
        <w:adjustRightInd w:val="0"/>
        <w:rPr>
          <w:rFonts w:ascii="Calibri" w:eastAsiaTheme="minorHAnsi" w:hAnsi="Calibri" w:cs="Times Roman"/>
          <w:color w:val="000000"/>
        </w:rPr>
      </w:pPr>
      <w:r w:rsidRPr="00DC42C8">
        <w:rPr>
          <w:rFonts w:ascii="Calibri" w:eastAsiaTheme="minorHAnsi" w:hAnsi="Calibri" w:cs="Calibri Bold"/>
          <w:b/>
          <w:bCs/>
          <w:color w:val="000000"/>
        </w:rPr>
        <w:t xml:space="preserve">American Society for Quality </w:t>
      </w:r>
    </w:p>
    <w:p w14:paraId="1E276C91" w14:textId="77777777" w:rsidR="00204D72" w:rsidRPr="00DC42C8" w:rsidRDefault="00204D72" w:rsidP="00DC42C8">
      <w:pPr>
        <w:widowControl w:val="0"/>
        <w:autoSpaceDE w:val="0"/>
        <w:autoSpaceDN w:val="0"/>
        <w:adjustRightInd w:val="0"/>
        <w:rPr>
          <w:rFonts w:ascii="Calibri" w:eastAsiaTheme="minorHAnsi" w:hAnsi="Calibri" w:cs="Times Roman"/>
          <w:color w:val="000000"/>
        </w:rPr>
      </w:pPr>
      <w:r w:rsidRPr="00DC42C8">
        <w:rPr>
          <w:rFonts w:ascii="Calibri" w:eastAsiaTheme="minorHAnsi" w:hAnsi="Calibri" w:cs="Calibri Bold Italic"/>
          <w:color w:val="000000"/>
        </w:rPr>
        <w:t xml:space="preserve">The American Society for Quality offers a variety of online and in-person training courses to help advance knowledge and application of quality improvement. Training costs vary. </w:t>
      </w:r>
      <w:r w:rsidRPr="00DC42C8">
        <w:rPr>
          <w:rFonts w:ascii="Calibri" w:eastAsiaTheme="minorHAnsi" w:hAnsi="Calibri" w:cs="Calibri Bold Italic"/>
          <w:color w:val="0000FF"/>
        </w:rPr>
        <w:t>https://asq.org/training/catalog#f:@freftopics86028</w:t>
      </w:r>
      <w:proofErr w:type="gramStart"/>
      <w:r w:rsidRPr="00DC42C8">
        <w:rPr>
          <w:rFonts w:ascii="Calibri" w:eastAsiaTheme="minorHAnsi" w:hAnsi="Calibri" w:cs="Calibri Bold Italic"/>
          <w:color w:val="0000FF"/>
        </w:rPr>
        <w:t>=[</w:t>
      </w:r>
      <w:proofErr w:type="gramEnd"/>
      <w:r w:rsidRPr="00DC42C8">
        <w:rPr>
          <w:rFonts w:ascii="Calibri" w:eastAsiaTheme="minorHAnsi" w:hAnsi="Calibri" w:cs="Calibri Bold Italic"/>
          <w:color w:val="0000FF"/>
        </w:rPr>
        <w:t xml:space="preserve">Basic%20Quality </w:t>
      </w:r>
    </w:p>
    <w:p w14:paraId="3FC404D0" w14:textId="23ACCA5C" w:rsidR="00835B95" w:rsidRPr="000B6B7C" w:rsidRDefault="00835B95" w:rsidP="00DC42C8">
      <w:pPr>
        <w:rPr>
          <w:rFonts w:ascii="Calibri" w:hAnsi="Calibri"/>
        </w:rPr>
      </w:pPr>
    </w:p>
    <w:p w14:paraId="5DF96E89" w14:textId="77777777" w:rsidR="00835B95" w:rsidRPr="000B6B7C" w:rsidRDefault="00835B95" w:rsidP="00835B95">
      <w:pPr>
        <w:rPr>
          <w:rFonts w:ascii="Calibri" w:hAnsi="Calibri"/>
        </w:rPr>
      </w:pPr>
      <w:r w:rsidRPr="000B6B7C">
        <w:rPr>
          <w:rFonts w:ascii="Calibri" w:eastAsiaTheme="minorEastAsia" w:hAnsi="Calibri"/>
          <w:b/>
          <w:bCs/>
        </w:rPr>
        <w:t>Association of State and Territorial Dental Directors</w:t>
      </w:r>
    </w:p>
    <w:p w14:paraId="32702A22" w14:textId="77777777" w:rsidR="00902A9A" w:rsidRPr="00A25086" w:rsidRDefault="00835B95" w:rsidP="00835B95">
      <w:pPr>
        <w:rPr>
          <w:rFonts w:ascii="Calibri" w:hAnsi="Calibri"/>
        </w:rPr>
      </w:pPr>
      <w:r w:rsidRPr="000B6B7C">
        <w:rPr>
          <w:rFonts w:ascii="Calibri" w:eastAsiaTheme="minorEastAsia" w:hAnsi="Calibri"/>
        </w:rPr>
        <w:t>The Association of State and Territorial Dental Directors links to a variety of evidence-based quality improvement resources.</w:t>
      </w:r>
      <w:r w:rsidRPr="00A25086">
        <w:rPr>
          <w:rFonts w:ascii="Calibri" w:hAnsi="Calibri"/>
        </w:rPr>
        <w:t xml:space="preserve">  </w:t>
      </w:r>
    </w:p>
    <w:p w14:paraId="6E4CEF99" w14:textId="422933C6" w:rsidR="00835B95" w:rsidRPr="000B6B7C" w:rsidRDefault="00EA7609" w:rsidP="00835B95">
      <w:pPr>
        <w:rPr>
          <w:rFonts w:ascii="Calibri" w:hAnsi="Calibri"/>
        </w:rPr>
      </w:pPr>
      <w:hyperlink r:id="rId17" w:history="1">
        <w:r w:rsidR="00902A9A" w:rsidRPr="00A25086">
          <w:rPr>
            <w:rStyle w:val="Hyperlink"/>
            <w:rFonts w:ascii="Calibri" w:eastAsiaTheme="minorEastAsia" w:hAnsi="Calibri"/>
          </w:rPr>
          <w:t>https://www.astdd.org/evaluation-and-quality-improvement/</w:t>
        </w:r>
      </w:hyperlink>
    </w:p>
    <w:p w14:paraId="106C4AE5" w14:textId="77777777" w:rsidR="00835B95" w:rsidRPr="00A25086" w:rsidRDefault="00835B95" w:rsidP="00835B95">
      <w:pPr>
        <w:rPr>
          <w:rFonts w:ascii="Calibri" w:hAnsi="Calibri"/>
          <w:b/>
          <w:bCs/>
        </w:rPr>
      </w:pPr>
    </w:p>
    <w:p w14:paraId="5C93F78E" w14:textId="23086623" w:rsidR="00DB7CDC" w:rsidRPr="00DB7CDC" w:rsidRDefault="00DB7CDC" w:rsidP="008669B2">
      <w:pPr>
        <w:rPr>
          <w:rFonts w:ascii="Calibri" w:hAnsi="Calibri"/>
        </w:rPr>
      </w:pPr>
      <w:r w:rsidRPr="00DB7CDC">
        <w:rPr>
          <w:rFonts w:ascii="Calibri" w:eastAsiaTheme="minorEastAsia" w:hAnsi="Calibri"/>
          <w:b/>
          <w:bCs/>
        </w:rPr>
        <w:t xml:space="preserve">California Department of Public Health </w:t>
      </w:r>
    </w:p>
    <w:p w14:paraId="4149ACBB" w14:textId="04D6765E" w:rsidR="00DB7CDC" w:rsidRDefault="00DB7CDC" w:rsidP="00DB7CDC">
      <w:pPr>
        <w:rPr>
          <w:rStyle w:val="Hyperlink"/>
          <w:rFonts w:ascii="Calibri" w:hAnsi="Calibri"/>
        </w:rPr>
      </w:pPr>
      <w:r w:rsidRPr="00DB7CDC">
        <w:rPr>
          <w:rFonts w:ascii="Calibri" w:eastAsiaTheme="minorEastAsia" w:hAnsi="Calibri"/>
        </w:rPr>
        <w:t>The California Department of Public Health</w:t>
      </w:r>
      <w:r w:rsidR="00DC42C8">
        <w:rPr>
          <w:rFonts w:ascii="Calibri" w:eastAsiaTheme="minorEastAsia" w:hAnsi="Calibri"/>
        </w:rPr>
        <w:t xml:space="preserve"> (CDPH)</w:t>
      </w:r>
      <w:r w:rsidRPr="00DB7CDC">
        <w:rPr>
          <w:rFonts w:ascii="Calibri" w:eastAsiaTheme="minorEastAsia" w:hAnsi="Calibri"/>
        </w:rPr>
        <w:t xml:space="preserve"> provides a variety of resources that highlight why dental QI is important and efforts to improve oral health outcomes for pregnant women, infants and young children through the PIOHQI Project.</w:t>
      </w:r>
      <w:r w:rsidR="00835B95" w:rsidRPr="00A25086">
        <w:rPr>
          <w:rFonts w:ascii="Calibri" w:hAnsi="Calibri"/>
        </w:rPr>
        <w:t xml:space="preserve">  </w:t>
      </w:r>
      <w:hyperlink r:id="rId18" w:history="1">
        <w:r w:rsidR="00835B95" w:rsidRPr="00A25086">
          <w:rPr>
            <w:rStyle w:val="Hyperlink"/>
            <w:rFonts w:ascii="Calibri" w:hAnsi="Calibri"/>
          </w:rPr>
          <w:t>https://www.cdph.ca.gov/Programs/CCDPHP/DCDIC/CDCB/Pages/OralHealthProgram/OralHealthProgram.aspx</w:t>
        </w:r>
      </w:hyperlink>
    </w:p>
    <w:p w14:paraId="0CCAAD83" w14:textId="5BBC3644" w:rsidR="00DC42C8" w:rsidRDefault="00DC42C8" w:rsidP="00DB7CDC">
      <w:pPr>
        <w:rPr>
          <w:rStyle w:val="Hyperlink"/>
          <w:rFonts w:ascii="Calibri" w:hAnsi="Calibri"/>
          <w:color w:val="auto"/>
          <w:u w:val="none"/>
        </w:rPr>
      </w:pPr>
      <w:r>
        <w:rPr>
          <w:rStyle w:val="Hyperlink"/>
          <w:rFonts w:ascii="Calibri" w:hAnsi="Calibri"/>
          <w:color w:val="auto"/>
          <w:u w:val="none"/>
        </w:rPr>
        <w:t xml:space="preserve">CDPH also published the Evaluation Resource Guide for Local Oral Health Programs, which can be used to learn more about different types of data. </w:t>
      </w:r>
    </w:p>
    <w:p w14:paraId="0B6C7B20" w14:textId="1A0079A0" w:rsidR="00DC42C8" w:rsidRPr="00DC42C8" w:rsidRDefault="00EA7609" w:rsidP="00DB7CDC">
      <w:pPr>
        <w:rPr>
          <w:rFonts w:ascii="Calibri" w:hAnsi="Calibri"/>
        </w:rPr>
      </w:pPr>
      <w:hyperlink r:id="rId19" w:history="1">
        <w:r w:rsidR="00DC42C8" w:rsidRPr="00DC42C8">
          <w:rPr>
            <w:rStyle w:val="Hyperlink"/>
            <w:rFonts w:ascii="Calibri" w:hAnsi="Calibri"/>
          </w:rPr>
          <w:t>https://oralhealthsupport.ucsf.edu/sites/g/files/tkssra861/f/wysiwyg/Evaluation%20Resource%20Guide-CDPH%20OOH.pdf</w:t>
        </w:r>
      </w:hyperlink>
    </w:p>
    <w:p w14:paraId="3AB7133A" w14:textId="1C69779B" w:rsidR="00835B95" w:rsidRPr="00A25086" w:rsidRDefault="00835B95" w:rsidP="00DB7CDC">
      <w:pPr>
        <w:rPr>
          <w:rFonts w:ascii="Calibri" w:hAnsi="Calibri"/>
        </w:rPr>
      </w:pPr>
    </w:p>
    <w:p w14:paraId="44767181" w14:textId="77777777" w:rsidR="00835B95" w:rsidRPr="00A25086" w:rsidRDefault="00835B95" w:rsidP="00835B95">
      <w:pPr>
        <w:rPr>
          <w:rFonts w:ascii="Calibri" w:hAnsi="Calibri" w:cstheme="minorHAnsi"/>
          <w:b/>
          <w:bCs/>
        </w:rPr>
      </w:pPr>
      <w:r w:rsidRPr="00A25086">
        <w:rPr>
          <w:rFonts w:ascii="Calibri" w:hAnsi="Calibri" w:cstheme="minorHAnsi"/>
          <w:b/>
          <w:bCs/>
        </w:rPr>
        <w:t>California Oral Health Technical Assistance Center (COHTAC)</w:t>
      </w:r>
    </w:p>
    <w:p w14:paraId="7353FA1E" w14:textId="77777777" w:rsidR="00902A9A" w:rsidRPr="00A25086" w:rsidRDefault="00835B95" w:rsidP="00835B95">
      <w:pPr>
        <w:textAlignment w:val="baseline"/>
        <w:outlineLvl w:val="3"/>
        <w:rPr>
          <w:rFonts w:ascii="Calibri" w:hAnsi="Calibri" w:cstheme="minorHAnsi"/>
          <w:color w:val="000000"/>
        </w:rPr>
      </w:pPr>
      <w:r w:rsidRPr="00A25086">
        <w:rPr>
          <w:rFonts w:ascii="Calibri" w:hAnsi="Calibri" w:cstheme="minorHAnsi"/>
          <w:color w:val="000000"/>
        </w:rPr>
        <w:t xml:space="preserve">The California Oral Health Technical Assistance Center (COHTAC) provides support and resources to help local oral health programs achieve their goals. It’s comprised of a group of UCSF faculty, researchers, and staff with expertise in oral health. We work in partnership with the California Department of Public Health's Office of Oral Health Program and the UCSF Dental Public Health Postgraduate Program to create a healthier California through evidence-based strategies.  </w:t>
      </w:r>
    </w:p>
    <w:p w14:paraId="409EFCF7" w14:textId="32B87C5B" w:rsidR="00835B95" w:rsidRPr="00A25086" w:rsidRDefault="00EA7609" w:rsidP="008669B2">
      <w:pPr>
        <w:textAlignment w:val="baseline"/>
        <w:outlineLvl w:val="3"/>
        <w:rPr>
          <w:rFonts w:ascii="Calibri" w:hAnsi="Calibri" w:cstheme="minorHAnsi"/>
          <w:color w:val="000000"/>
        </w:rPr>
      </w:pPr>
      <w:hyperlink r:id="rId20" w:history="1">
        <w:r w:rsidR="00902A9A" w:rsidRPr="00A25086">
          <w:rPr>
            <w:rStyle w:val="Hyperlink"/>
            <w:rFonts w:ascii="Calibri" w:eastAsiaTheme="minorEastAsia" w:hAnsi="Calibri"/>
          </w:rPr>
          <w:t>https://oralhealthsupport.ucsf.edu</w:t>
        </w:r>
      </w:hyperlink>
    </w:p>
    <w:p w14:paraId="5C9239E6" w14:textId="77777777" w:rsidR="00DB7CDC" w:rsidRPr="00A25086" w:rsidRDefault="00DB7CDC" w:rsidP="00DB7CDC">
      <w:pPr>
        <w:rPr>
          <w:rFonts w:ascii="Calibri" w:hAnsi="Calibri"/>
          <w:b/>
          <w:bCs/>
        </w:rPr>
      </w:pPr>
    </w:p>
    <w:p w14:paraId="132A61C1" w14:textId="77777777" w:rsidR="007803B3" w:rsidRDefault="007803B3">
      <w:pPr>
        <w:rPr>
          <w:rFonts w:ascii="Calibri" w:eastAsiaTheme="minorEastAsia" w:hAnsi="Calibri"/>
          <w:b/>
          <w:bCs/>
        </w:rPr>
      </w:pPr>
      <w:r>
        <w:rPr>
          <w:rFonts w:ascii="Calibri" w:eastAsiaTheme="minorEastAsia" w:hAnsi="Calibri"/>
          <w:b/>
          <w:bCs/>
        </w:rPr>
        <w:br w:type="page"/>
      </w:r>
    </w:p>
    <w:p w14:paraId="0D6EF9DF" w14:textId="20D47F75" w:rsidR="00835B95" w:rsidRPr="000B6B7C" w:rsidRDefault="00835B95" w:rsidP="00835B95">
      <w:pPr>
        <w:rPr>
          <w:rFonts w:ascii="Calibri" w:hAnsi="Calibri"/>
        </w:rPr>
      </w:pPr>
      <w:r w:rsidRPr="000B6B7C">
        <w:rPr>
          <w:rFonts w:ascii="Calibri" w:eastAsiaTheme="minorEastAsia" w:hAnsi="Calibri"/>
          <w:b/>
          <w:bCs/>
        </w:rPr>
        <w:lastRenderedPageBreak/>
        <w:t>Centers for Medicare and Medicaid Services</w:t>
      </w:r>
    </w:p>
    <w:p w14:paraId="7574A82A" w14:textId="77777777" w:rsidR="00835B95" w:rsidRPr="000B6B7C" w:rsidRDefault="00835B95" w:rsidP="00835B95">
      <w:pPr>
        <w:rPr>
          <w:rFonts w:ascii="Calibri" w:hAnsi="Calibri"/>
        </w:rPr>
      </w:pPr>
      <w:r w:rsidRPr="000B6B7C">
        <w:rPr>
          <w:rFonts w:ascii="Calibri" w:eastAsiaTheme="minorEastAsia" w:hAnsi="Calibri"/>
        </w:rPr>
        <w:t>The Centers for Medicare and Medicaid Services issued a report for improving oral health care delivery in Medicaid and CHIP. The report is a toolkit to help state’s achieve the CMS Oral Health Initiative through QI.</w:t>
      </w:r>
    </w:p>
    <w:p w14:paraId="17645064" w14:textId="77777777" w:rsidR="00835B95" w:rsidRPr="000B6B7C" w:rsidRDefault="00EA7609" w:rsidP="00835B95">
      <w:pPr>
        <w:rPr>
          <w:rFonts w:ascii="Calibri" w:hAnsi="Calibri"/>
        </w:rPr>
      </w:pPr>
      <w:hyperlink r:id="rId21" w:history="1">
        <w:r w:rsidR="00835B95" w:rsidRPr="000B6B7C">
          <w:rPr>
            <w:rStyle w:val="Hyperlink"/>
            <w:rFonts w:ascii="Calibri" w:eastAsiaTheme="minorEastAsia" w:hAnsi="Calibri"/>
          </w:rPr>
          <w:t>https://www.medicaid.gov/sites/default/files/2019-12/oral-health-quality-improvement-toolkit-for-states.pdf</w:t>
        </w:r>
      </w:hyperlink>
    </w:p>
    <w:p w14:paraId="7E6CCCFD" w14:textId="77777777" w:rsidR="00835B95" w:rsidRDefault="00835B95" w:rsidP="00835B95">
      <w:pPr>
        <w:rPr>
          <w:rFonts w:ascii="Calibri" w:eastAsiaTheme="minorEastAsia" w:hAnsi="Calibri"/>
        </w:rPr>
      </w:pPr>
      <w:r w:rsidRPr="000B6B7C">
        <w:rPr>
          <w:rFonts w:ascii="Calibri" w:eastAsiaTheme="minorEastAsia" w:hAnsi="Calibri"/>
        </w:rPr>
        <w:t> </w:t>
      </w:r>
    </w:p>
    <w:p w14:paraId="50758ED4" w14:textId="77777777" w:rsidR="00E14653" w:rsidRDefault="00E14653" w:rsidP="00E14653">
      <w:pPr>
        <w:rPr>
          <w:rFonts w:ascii="Calibri" w:eastAsiaTheme="minorEastAsia" w:hAnsi="Calibri"/>
          <w:bCs/>
        </w:rPr>
      </w:pPr>
      <w:r w:rsidRPr="00E14653">
        <w:rPr>
          <w:rFonts w:ascii="Calibri" w:eastAsiaTheme="minorEastAsia" w:hAnsi="Calibri"/>
          <w:b/>
        </w:rPr>
        <w:t xml:space="preserve">Glassman, Paul (2013). </w:t>
      </w:r>
      <w:r>
        <w:rPr>
          <w:rFonts w:ascii="Calibri" w:eastAsiaTheme="minorEastAsia" w:hAnsi="Calibri"/>
          <w:b/>
          <w:bCs/>
        </w:rPr>
        <w:t>Oral Health Quality Improvement in the Era of Accountability: Opportunities for Health Centers</w:t>
      </w:r>
      <w:r>
        <w:rPr>
          <w:rFonts w:ascii="Calibri" w:eastAsiaTheme="minorEastAsia" w:hAnsi="Calibri"/>
          <w:bCs/>
        </w:rPr>
        <w:t xml:space="preserve">. </w:t>
      </w:r>
    </w:p>
    <w:p w14:paraId="48F52F62" w14:textId="77777777" w:rsidR="00E14653" w:rsidRDefault="00E14653" w:rsidP="00E14653">
      <w:pPr>
        <w:rPr>
          <w:rFonts w:ascii="Calibri" w:eastAsiaTheme="minorEastAsia" w:hAnsi="Calibri"/>
          <w:bCs/>
        </w:rPr>
      </w:pPr>
      <w:r>
        <w:rPr>
          <w:rFonts w:ascii="Calibri" w:eastAsiaTheme="minorEastAsia" w:hAnsi="Calibri"/>
          <w:bCs/>
        </w:rPr>
        <w:t xml:space="preserve">Presentation details key drivers of health and oral health reform in the USA and what opportunities this creates for dental programs. </w:t>
      </w:r>
    </w:p>
    <w:p w14:paraId="3EF245B0" w14:textId="6AB189CD" w:rsidR="00E14653" w:rsidRPr="00E14653" w:rsidRDefault="00EA7609" w:rsidP="00835B95">
      <w:pPr>
        <w:rPr>
          <w:rFonts w:ascii="Calibri" w:eastAsiaTheme="minorEastAsia" w:hAnsi="Calibri"/>
          <w:bCs/>
        </w:rPr>
      </w:pPr>
      <w:hyperlink r:id="rId22" w:history="1">
        <w:r w:rsidR="00E14653" w:rsidRPr="003A0B3E">
          <w:rPr>
            <w:rStyle w:val="Hyperlink"/>
            <w:rFonts w:ascii="Calibri" w:eastAsiaTheme="minorEastAsia" w:hAnsi="Calibri"/>
            <w:bCs/>
          </w:rPr>
          <w:t>https://www.nnoha.org/nnoha-content/uploads/2013/09/Oral-Health-Quality-Improvement-in-the-Era-of-Accountability-Implications-for-Health-Centers.pdf</w:t>
        </w:r>
      </w:hyperlink>
      <w:r w:rsidR="00E14653">
        <w:rPr>
          <w:rFonts w:ascii="Calibri" w:eastAsiaTheme="minorEastAsia" w:hAnsi="Calibri"/>
          <w:bCs/>
        </w:rPr>
        <w:t xml:space="preserve"> </w:t>
      </w:r>
    </w:p>
    <w:p w14:paraId="0CB680BD" w14:textId="77777777" w:rsidR="00E14653" w:rsidRDefault="00E14653" w:rsidP="00835B95">
      <w:pPr>
        <w:rPr>
          <w:rFonts w:ascii="Calibri" w:eastAsiaTheme="minorEastAsia" w:hAnsi="Calibri"/>
          <w:b/>
          <w:bCs/>
        </w:rPr>
      </w:pPr>
    </w:p>
    <w:p w14:paraId="2EB039C8" w14:textId="6F683B44" w:rsidR="00835B95" w:rsidRPr="00204D72" w:rsidRDefault="00835B95" w:rsidP="00835B95">
      <w:pPr>
        <w:rPr>
          <w:rFonts w:ascii="Calibri" w:hAnsi="Calibri"/>
          <w:b/>
          <w:bCs/>
        </w:rPr>
      </w:pPr>
      <w:r w:rsidRPr="000B6B7C">
        <w:rPr>
          <w:rFonts w:ascii="Calibri" w:eastAsiaTheme="minorEastAsia" w:hAnsi="Calibri"/>
          <w:b/>
          <w:bCs/>
        </w:rPr>
        <w:t>Health Resources and Services Administration</w:t>
      </w:r>
    </w:p>
    <w:p w14:paraId="58049C0D" w14:textId="77777777" w:rsidR="00902A9A" w:rsidRPr="00A25086" w:rsidRDefault="00835B95" w:rsidP="00835B95">
      <w:pPr>
        <w:rPr>
          <w:rFonts w:ascii="Calibri" w:hAnsi="Calibri"/>
        </w:rPr>
      </w:pPr>
      <w:r w:rsidRPr="000B6B7C">
        <w:rPr>
          <w:rFonts w:ascii="Calibri" w:eastAsiaTheme="minorEastAsia" w:hAnsi="Calibri"/>
        </w:rPr>
        <w:t>The Health Resources and Services Administration published a report in 2011 explaining what QI is, why it’s important, the role of organizational leadership, how to prepare for change, the Model for Improvement, and other topics critical to QI.</w:t>
      </w:r>
    </w:p>
    <w:p w14:paraId="39A57D02" w14:textId="0CB35D07" w:rsidR="00835B95" w:rsidRPr="000B6B7C" w:rsidRDefault="00EA7609" w:rsidP="00835B95">
      <w:pPr>
        <w:rPr>
          <w:rFonts w:ascii="Calibri" w:hAnsi="Calibri"/>
        </w:rPr>
      </w:pPr>
      <w:hyperlink r:id="rId23" w:history="1">
        <w:r w:rsidR="00835B95" w:rsidRPr="000B6B7C">
          <w:rPr>
            <w:rStyle w:val="Hyperlink"/>
            <w:rFonts w:ascii="Calibri" w:eastAsiaTheme="minorEastAsia" w:hAnsi="Calibri"/>
          </w:rPr>
          <w:t>https</w:t>
        </w:r>
      </w:hyperlink>
      <w:hyperlink r:id="rId24" w:history="1">
        <w:r w:rsidR="00835B95" w:rsidRPr="000B6B7C">
          <w:rPr>
            <w:rStyle w:val="Hyperlink"/>
            <w:rFonts w:ascii="Calibri" w:eastAsiaTheme="minorEastAsia" w:hAnsi="Calibri"/>
          </w:rPr>
          <w:t>://www.hrsa.gov/sites/default/files/quality/toolbox/508pdfs/qualityimprovement.pdf</w:t>
        </w:r>
      </w:hyperlink>
      <w:r w:rsidR="00835B95" w:rsidRPr="000B6B7C">
        <w:rPr>
          <w:rFonts w:ascii="Calibri" w:eastAsiaTheme="minorEastAsia" w:hAnsi="Calibri"/>
        </w:rPr>
        <w:t xml:space="preserve"> </w:t>
      </w:r>
    </w:p>
    <w:p w14:paraId="7AC90919" w14:textId="77777777" w:rsidR="00835B95" w:rsidRPr="00A25086" w:rsidRDefault="00835B95" w:rsidP="00DB7CDC">
      <w:pPr>
        <w:rPr>
          <w:rFonts w:ascii="Calibri" w:hAnsi="Calibri"/>
          <w:b/>
          <w:bCs/>
        </w:rPr>
      </w:pPr>
    </w:p>
    <w:p w14:paraId="6F82A733" w14:textId="32FAB1C6" w:rsidR="00314C1E" w:rsidRDefault="00314C1E" w:rsidP="00835B95">
      <w:pPr>
        <w:rPr>
          <w:rFonts w:ascii="Calibri" w:eastAsiaTheme="minorEastAsia" w:hAnsi="Calibri"/>
          <w:b/>
          <w:bCs/>
        </w:rPr>
      </w:pPr>
      <w:r w:rsidRPr="00E70591">
        <w:rPr>
          <w:rFonts w:ascii="Calibri" w:eastAsiaTheme="minorEastAsia" w:hAnsi="Calibri"/>
          <w:b/>
          <w:bCs/>
        </w:rPr>
        <w:t>Hilton, Irene (201</w:t>
      </w:r>
      <w:r w:rsidR="00E70591" w:rsidRPr="00E70591">
        <w:rPr>
          <w:rFonts w:ascii="Calibri" w:eastAsiaTheme="minorEastAsia" w:hAnsi="Calibri"/>
          <w:b/>
          <w:bCs/>
        </w:rPr>
        <w:t>5</w:t>
      </w:r>
      <w:r w:rsidRPr="00E70591">
        <w:rPr>
          <w:rFonts w:ascii="Calibri" w:eastAsiaTheme="minorEastAsia" w:hAnsi="Calibri"/>
          <w:b/>
          <w:bCs/>
        </w:rPr>
        <w:t>)</w:t>
      </w:r>
      <w:r w:rsidR="00180B8B" w:rsidRPr="00E70591">
        <w:rPr>
          <w:rFonts w:ascii="Calibri" w:eastAsiaTheme="minorEastAsia" w:hAnsi="Calibri"/>
          <w:b/>
          <w:bCs/>
        </w:rPr>
        <w:t>. Perinatal</w:t>
      </w:r>
      <w:r w:rsidR="00180B8B">
        <w:rPr>
          <w:rFonts w:ascii="Calibri" w:eastAsiaTheme="minorEastAsia" w:hAnsi="Calibri"/>
          <w:b/>
          <w:bCs/>
        </w:rPr>
        <w:t xml:space="preserve"> Oral Health Update: Clinical Guidelines and Best Practices. </w:t>
      </w:r>
    </w:p>
    <w:p w14:paraId="51535762" w14:textId="77777777" w:rsidR="00E70591" w:rsidRDefault="00E70591" w:rsidP="00835B95">
      <w:pPr>
        <w:rPr>
          <w:rFonts w:ascii="Calibri" w:eastAsiaTheme="minorEastAsia" w:hAnsi="Calibri"/>
        </w:rPr>
      </w:pPr>
      <w:r w:rsidRPr="00E70591">
        <w:rPr>
          <w:rFonts w:ascii="Calibri" w:eastAsiaTheme="minorEastAsia" w:hAnsi="Calibri"/>
        </w:rPr>
        <w:t xml:space="preserve">Presentation </w:t>
      </w:r>
      <w:r>
        <w:rPr>
          <w:rFonts w:ascii="Calibri" w:eastAsiaTheme="minorEastAsia" w:hAnsi="Calibri"/>
        </w:rPr>
        <w:t>offers evidence of the association between periodontal disease and adverse perinatal outcomes as well as the safety of delivering oral health care to women during pregnancy.</w:t>
      </w:r>
    </w:p>
    <w:p w14:paraId="32127F53" w14:textId="0DCE431E" w:rsidR="00E70591" w:rsidRDefault="00EA7609" w:rsidP="00835B95">
      <w:pPr>
        <w:rPr>
          <w:rFonts w:ascii="Calibri" w:eastAsiaTheme="minorEastAsia" w:hAnsi="Calibri"/>
        </w:rPr>
      </w:pPr>
      <w:hyperlink r:id="rId25" w:history="1">
        <w:r w:rsidR="00E70591" w:rsidRPr="00245A43">
          <w:rPr>
            <w:rStyle w:val="Hyperlink"/>
            <w:rFonts w:ascii="Calibri" w:eastAsiaTheme="minorEastAsia" w:hAnsi="Calibri"/>
          </w:rPr>
          <w:t>https://supportservices.jobcorps.gov/health/Documents/Webinars/2015webinars/webinar_JC_Perinatal_2015.pdf</w:t>
        </w:r>
      </w:hyperlink>
    </w:p>
    <w:p w14:paraId="2C8D6287" w14:textId="3CF1A121" w:rsidR="00E70591" w:rsidRPr="00E70591" w:rsidRDefault="00E70591" w:rsidP="00835B95">
      <w:pPr>
        <w:rPr>
          <w:rFonts w:ascii="Calibri" w:eastAsiaTheme="minorEastAsia" w:hAnsi="Calibri"/>
        </w:rPr>
      </w:pPr>
      <w:r>
        <w:rPr>
          <w:rFonts w:ascii="Calibri" w:eastAsiaTheme="minorEastAsia" w:hAnsi="Calibri"/>
        </w:rPr>
        <w:t xml:space="preserve"> </w:t>
      </w:r>
    </w:p>
    <w:p w14:paraId="1B1BE14E" w14:textId="02554ACA" w:rsidR="00835B95" w:rsidRPr="00F94A57" w:rsidRDefault="00835B95" w:rsidP="00835B95">
      <w:pPr>
        <w:rPr>
          <w:rFonts w:ascii="Calibri" w:hAnsi="Calibri"/>
        </w:rPr>
      </w:pPr>
      <w:r w:rsidRPr="00F94A57">
        <w:rPr>
          <w:rFonts w:ascii="Calibri" w:eastAsiaTheme="minorEastAsia" w:hAnsi="Calibri"/>
          <w:b/>
          <w:bCs/>
        </w:rPr>
        <w:t>Institute for Healthcare Improvement</w:t>
      </w:r>
    </w:p>
    <w:p w14:paraId="179F229D" w14:textId="77777777" w:rsidR="00835B95" w:rsidRPr="00F94A57" w:rsidRDefault="00835B95" w:rsidP="00835B95">
      <w:pPr>
        <w:rPr>
          <w:rFonts w:ascii="Calibri" w:hAnsi="Calibri"/>
        </w:rPr>
      </w:pPr>
      <w:r w:rsidRPr="00F94A57">
        <w:rPr>
          <w:rFonts w:ascii="Calibri" w:eastAsiaTheme="minorEastAsia" w:hAnsi="Calibri"/>
        </w:rPr>
        <w:t xml:space="preserve">The Institute for Healthcare Improvement hosts a variety of resources, tools, and trainings. </w:t>
      </w:r>
    </w:p>
    <w:p w14:paraId="5A1758AF" w14:textId="5202E988" w:rsidR="00902A9A" w:rsidRPr="00A25086" w:rsidRDefault="00835B95" w:rsidP="00835B95">
      <w:pPr>
        <w:rPr>
          <w:rFonts w:ascii="Calibri" w:hAnsi="Calibri"/>
        </w:rPr>
      </w:pPr>
      <w:r w:rsidRPr="00F94A57">
        <w:rPr>
          <w:rFonts w:ascii="Calibri" w:eastAsiaTheme="minorEastAsia" w:hAnsi="Calibri"/>
        </w:rPr>
        <w:t>Free Resources are available:</w:t>
      </w:r>
      <w:r w:rsidR="00902A9A" w:rsidRPr="00A25086">
        <w:rPr>
          <w:rFonts w:ascii="Calibri" w:hAnsi="Calibri"/>
        </w:rPr>
        <w:t xml:space="preserve"> </w:t>
      </w:r>
      <w:r w:rsidR="00A25086">
        <w:rPr>
          <w:rFonts w:ascii="Calibri" w:hAnsi="Calibri"/>
        </w:rPr>
        <w:t xml:space="preserve"> </w:t>
      </w:r>
      <w:hyperlink r:id="rId26" w:history="1"/>
      <w:hyperlink r:id="rId27" w:history="1">
        <w:r w:rsidR="00A25086" w:rsidRPr="00BA2160">
          <w:rPr>
            <w:rStyle w:val="Hyperlink"/>
            <w:rFonts w:ascii="Calibri" w:hAnsi="Calibri"/>
          </w:rPr>
          <w:t>http://www.ihi.org/resources/Pages/HowtoImprove/default.aspx</w:t>
        </w:r>
      </w:hyperlink>
    </w:p>
    <w:p w14:paraId="3EC8CD90" w14:textId="41CE0E10" w:rsidR="00835B95" w:rsidRPr="00F94A57" w:rsidRDefault="00835B95" w:rsidP="00835B95">
      <w:pPr>
        <w:rPr>
          <w:rFonts w:ascii="Calibri" w:hAnsi="Calibri"/>
        </w:rPr>
      </w:pPr>
      <w:r w:rsidRPr="00F94A57">
        <w:rPr>
          <w:rFonts w:ascii="Calibri" w:eastAsiaTheme="minorEastAsia" w:hAnsi="Calibri"/>
        </w:rPr>
        <w:t>Free Tools are available</w:t>
      </w:r>
      <w:r w:rsidR="00902A9A" w:rsidRPr="00A25086">
        <w:rPr>
          <w:rFonts w:ascii="Calibri" w:hAnsi="Calibri"/>
        </w:rPr>
        <w:t>:</w:t>
      </w:r>
      <w:r w:rsidR="00A25086">
        <w:rPr>
          <w:rFonts w:ascii="Calibri" w:hAnsi="Calibri"/>
        </w:rPr>
        <w:t xml:space="preserve">  </w:t>
      </w:r>
      <w:hyperlink r:id="rId28" w:history="1">
        <w:r w:rsidR="00A25086" w:rsidRPr="00BA2160">
          <w:rPr>
            <w:rStyle w:val="Hyperlink"/>
            <w:rFonts w:ascii="Calibri" w:eastAsiaTheme="minorEastAsia" w:hAnsi="Calibri"/>
          </w:rPr>
          <w:t>http://www.ihi.org/resources/Pages/Tools/default.aspx</w:t>
        </w:r>
      </w:hyperlink>
    </w:p>
    <w:p w14:paraId="3882E488" w14:textId="77777777" w:rsidR="00835B95" w:rsidRPr="00F94A57" w:rsidRDefault="00835B95" w:rsidP="00835B95">
      <w:pPr>
        <w:rPr>
          <w:rFonts w:ascii="Calibri" w:hAnsi="Calibri"/>
        </w:rPr>
      </w:pPr>
      <w:r w:rsidRPr="00F94A57">
        <w:rPr>
          <w:rFonts w:ascii="Calibri" w:eastAsiaTheme="minorEastAsia" w:hAnsi="Calibri"/>
        </w:rPr>
        <w:t xml:space="preserve">The Dental QI Training, developed in collaboration with the Dental Quality Alliance, was the first QI training exclusively for dental professionals: </w:t>
      </w:r>
      <w:hyperlink r:id="rId29" w:history="1">
        <w:r w:rsidRPr="00F94A57">
          <w:rPr>
            <w:rStyle w:val="Hyperlink"/>
            <w:rFonts w:ascii="Calibri" w:eastAsiaTheme="minorEastAsia" w:hAnsi="Calibri"/>
          </w:rPr>
          <w:t>http://www.ihi.org/education/IHIOpenSchool/Courses/Pages/Dental-Quality-Alliance-DQA.aspx</w:t>
        </w:r>
      </w:hyperlink>
      <w:r w:rsidRPr="00F94A57">
        <w:rPr>
          <w:rFonts w:ascii="Calibri" w:eastAsiaTheme="minorEastAsia" w:hAnsi="Calibri"/>
        </w:rPr>
        <w:t xml:space="preserve"> </w:t>
      </w:r>
    </w:p>
    <w:p w14:paraId="1085F95F" w14:textId="77777777" w:rsidR="00835B95" w:rsidRPr="00F94A57" w:rsidRDefault="00835B95" w:rsidP="00835B95">
      <w:pPr>
        <w:rPr>
          <w:rFonts w:ascii="Calibri" w:hAnsi="Calibri"/>
        </w:rPr>
      </w:pPr>
      <w:r w:rsidRPr="00F94A57">
        <w:rPr>
          <w:rFonts w:ascii="Calibri" w:eastAsiaTheme="minorEastAsia" w:hAnsi="Calibri"/>
        </w:rPr>
        <w:t xml:space="preserve">The Certificate in Quality Improvement courses: </w:t>
      </w:r>
      <w:hyperlink r:id="rId30" w:history="1">
        <w:r w:rsidRPr="00F94A57">
          <w:rPr>
            <w:rStyle w:val="Hyperlink"/>
            <w:rFonts w:ascii="Calibri" w:eastAsiaTheme="minorEastAsia" w:hAnsi="Calibri"/>
          </w:rPr>
          <w:t>http://www.ihi.org/education/IHIOpenSchool/Courses/Pages/OpenSchoolCertificates.aspx</w:t>
        </w:r>
      </w:hyperlink>
      <w:r w:rsidRPr="00F94A57">
        <w:rPr>
          <w:rFonts w:ascii="Calibri" w:eastAsiaTheme="minorEastAsia" w:hAnsi="Calibri"/>
        </w:rPr>
        <w:t xml:space="preserve"> </w:t>
      </w:r>
    </w:p>
    <w:p w14:paraId="7A293D26" w14:textId="77777777" w:rsidR="00835B95" w:rsidRPr="00A25086" w:rsidRDefault="00835B95" w:rsidP="00DB7CDC">
      <w:pPr>
        <w:rPr>
          <w:rFonts w:ascii="Calibri" w:hAnsi="Calibri"/>
          <w:b/>
          <w:bCs/>
        </w:rPr>
      </w:pPr>
    </w:p>
    <w:p w14:paraId="220CF223" w14:textId="74A9B634" w:rsidR="004669F6" w:rsidRPr="004669F6" w:rsidRDefault="009E2139" w:rsidP="004669F6">
      <w:pPr>
        <w:widowControl w:val="0"/>
        <w:autoSpaceDE w:val="0"/>
        <w:autoSpaceDN w:val="0"/>
        <w:adjustRightInd w:val="0"/>
        <w:spacing w:after="240" w:line="140" w:lineRule="atLeast"/>
        <w:rPr>
          <w:rFonts w:ascii="Calibri" w:eastAsiaTheme="minorHAnsi" w:hAnsi="Calibri" w:cs="Avenir Light"/>
          <w:b/>
          <w:bCs/>
        </w:rPr>
      </w:pPr>
      <w:r w:rsidRPr="009E2139">
        <w:rPr>
          <w:rFonts w:ascii="Calibri" w:eastAsiaTheme="minorHAnsi" w:hAnsi="Calibri" w:cs="Avenir Light"/>
          <w:b/>
          <w:bCs/>
        </w:rPr>
        <w:t xml:space="preserve">Langley, Gerald et al (2009). </w:t>
      </w:r>
      <w:r w:rsidRPr="009E2139">
        <w:rPr>
          <w:rFonts w:ascii="Calibri" w:eastAsiaTheme="minorHAnsi" w:hAnsi="Calibri" w:cs="AVENIR LIGHT OBLIQUE"/>
          <w:b/>
          <w:bCs/>
          <w:i/>
          <w:iCs/>
        </w:rPr>
        <w:t xml:space="preserve">The Improvement Guide: A Practical Approach to Enhancing Organizational Performance </w:t>
      </w:r>
      <w:r w:rsidRPr="009E2139">
        <w:rPr>
          <w:rFonts w:ascii="Calibri" w:eastAsiaTheme="minorHAnsi" w:hAnsi="Calibri" w:cs="Avenir Light"/>
          <w:b/>
          <w:bCs/>
        </w:rPr>
        <w:t>(2nd edition).</w:t>
      </w:r>
    </w:p>
    <w:p w14:paraId="744A8A9B" w14:textId="241A21AB" w:rsidR="004669F6" w:rsidRPr="004669F6" w:rsidRDefault="004669F6" w:rsidP="004669F6">
      <w:pPr>
        <w:widowControl w:val="0"/>
        <w:autoSpaceDE w:val="0"/>
        <w:autoSpaceDN w:val="0"/>
        <w:adjustRightInd w:val="0"/>
        <w:spacing w:after="240" w:line="140" w:lineRule="atLeast"/>
        <w:rPr>
          <w:rFonts w:ascii="Calibri" w:eastAsiaTheme="minorHAnsi" w:hAnsi="Calibri" w:cs="Avenir Light"/>
          <w:b/>
          <w:bCs/>
        </w:rPr>
      </w:pPr>
      <w:r w:rsidRPr="004669F6">
        <w:rPr>
          <w:rFonts w:ascii="Calibri" w:eastAsiaTheme="minorHAnsi" w:hAnsi="Calibri" w:cs="Avenir Light"/>
          <w:b/>
          <w:bCs/>
        </w:rPr>
        <w:t xml:space="preserve">Lencioni, Patrick (2005). </w:t>
      </w:r>
      <w:r w:rsidRPr="004669F6">
        <w:rPr>
          <w:rFonts w:ascii="Calibri" w:eastAsiaTheme="minorHAnsi" w:hAnsi="Calibri" w:cs="Avenir Light"/>
          <w:b/>
          <w:bCs/>
          <w:i/>
        </w:rPr>
        <w:t>Overcoming the Five Dysfunctions of a Team</w:t>
      </w:r>
      <w:r w:rsidRPr="004669F6">
        <w:rPr>
          <w:rFonts w:ascii="Calibri" w:eastAsiaTheme="minorHAnsi" w:hAnsi="Calibri" w:cs="Avenir Light"/>
          <w:b/>
          <w:bCs/>
        </w:rPr>
        <w:t xml:space="preserve">. </w:t>
      </w:r>
    </w:p>
    <w:p w14:paraId="6DB66896" w14:textId="77777777" w:rsidR="00E70591" w:rsidRDefault="00E70591">
      <w:pPr>
        <w:rPr>
          <w:rFonts w:ascii="Calibri" w:eastAsiaTheme="minorEastAsia" w:hAnsi="Calibri"/>
          <w:b/>
          <w:bCs/>
        </w:rPr>
      </w:pPr>
      <w:r>
        <w:rPr>
          <w:rFonts w:ascii="Calibri" w:eastAsiaTheme="minorEastAsia" w:hAnsi="Calibri"/>
          <w:b/>
          <w:bCs/>
        </w:rPr>
        <w:br w:type="page"/>
      </w:r>
    </w:p>
    <w:p w14:paraId="42745AE0" w14:textId="1CBF308E" w:rsidR="00DB7CDC" w:rsidRPr="00DB7CDC" w:rsidRDefault="00DB7CDC" w:rsidP="00DB7CDC">
      <w:pPr>
        <w:rPr>
          <w:rFonts w:ascii="Calibri" w:hAnsi="Calibri"/>
        </w:rPr>
      </w:pPr>
      <w:r w:rsidRPr="00DB7CDC">
        <w:rPr>
          <w:rFonts w:ascii="Calibri" w:eastAsiaTheme="minorEastAsia" w:hAnsi="Calibri"/>
          <w:b/>
          <w:bCs/>
        </w:rPr>
        <w:lastRenderedPageBreak/>
        <w:t>National Association of County and City Health Officials</w:t>
      </w:r>
    </w:p>
    <w:p w14:paraId="2316839D" w14:textId="77777777" w:rsidR="00902A9A" w:rsidRPr="00A25086" w:rsidRDefault="00DB7CDC" w:rsidP="00DB7CDC">
      <w:pPr>
        <w:rPr>
          <w:rFonts w:ascii="Calibri" w:hAnsi="Calibri"/>
        </w:rPr>
      </w:pPr>
      <w:r w:rsidRPr="00DB7CDC">
        <w:rPr>
          <w:rFonts w:ascii="Calibri" w:eastAsiaTheme="minorEastAsia" w:hAnsi="Calibri"/>
        </w:rPr>
        <w:t>The National Association of County &amp; City Health Officials has a compendium of Quality Improvement Training Resources. They also have tools to help assess QI maturity, develop a QI plan, provide QI training and resources to staff, prioritize and select QI projects and implement QI projects.</w:t>
      </w:r>
    </w:p>
    <w:p w14:paraId="165ED2A6" w14:textId="66E994B5" w:rsidR="00DB7CDC" w:rsidRPr="00DB7CDC" w:rsidRDefault="00EA7609" w:rsidP="00DB7CDC">
      <w:pPr>
        <w:rPr>
          <w:rFonts w:ascii="Calibri" w:hAnsi="Calibri"/>
        </w:rPr>
      </w:pPr>
      <w:hyperlink r:id="rId31" w:history="1">
        <w:r w:rsidR="00902A9A" w:rsidRPr="00A25086">
          <w:rPr>
            <w:rStyle w:val="Hyperlink"/>
            <w:rFonts w:ascii="Calibri" w:eastAsiaTheme="minorEastAsia" w:hAnsi="Calibri"/>
          </w:rPr>
          <w:t>http://qiroadmap.org/wp-content/uploads/2013/01/QIRoadmap.pdf</w:t>
        </w:r>
      </w:hyperlink>
    </w:p>
    <w:p w14:paraId="4EC3F409" w14:textId="77777777" w:rsidR="00DB7CDC" w:rsidRPr="00DB7CDC" w:rsidRDefault="00EA7609" w:rsidP="00DB7CDC">
      <w:pPr>
        <w:rPr>
          <w:rFonts w:ascii="Calibri" w:hAnsi="Calibri"/>
        </w:rPr>
      </w:pPr>
      <w:hyperlink r:id="rId32" w:history="1">
        <w:r w:rsidR="00DB7CDC" w:rsidRPr="00DB7CDC">
          <w:rPr>
            <w:rStyle w:val="Hyperlink"/>
            <w:rFonts w:ascii="Calibri" w:eastAsiaTheme="minorEastAsia" w:hAnsi="Calibri"/>
          </w:rPr>
          <w:t>https://www.naccho.org/programs/public-health-infrastructure/performance-improvement/quality-improvement</w:t>
        </w:r>
      </w:hyperlink>
    </w:p>
    <w:p w14:paraId="704784A1" w14:textId="09D73AC1" w:rsidR="009E2139" w:rsidRDefault="009E2139">
      <w:pPr>
        <w:rPr>
          <w:rFonts w:ascii="Calibri" w:hAnsi="Calibri"/>
          <w:b/>
        </w:rPr>
      </w:pPr>
    </w:p>
    <w:p w14:paraId="3B677EE2" w14:textId="20080F81" w:rsidR="00AA5358" w:rsidRPr="00AA5358" w:rsidRDefault="00AA5358">
      <w:pPr>
        <w:rPr>
          <w:rFonts w:ascii="Calibri" w:hAnsi="Calibri"/>
          <w:b/>
        </w:rPr>
      </w:pPr>
      <w:r w:rsidRPr="00AA5358">
        <w:rPr>
          <w:rFonts w:ascii="Calibri" w:hAnsi="Calibri"/>
          <w:b/>
        </w:rPr>
        <w:t>National Maternal and Child Oral Health Resource Center</w:t>
      </w:r>
    </w:p>
    <w:p w14:paraId="7C3A97C8" w14:textId="3AABAF00" w:rsidR="00AA5358" w:rsidRDefault="00AA5358" w:rsidP="00AA5358">
      <w:pPr>
        <w:rPr>
          <w:rFonts w:ascii="Calibri" w:hAnsi="Calibri"/>
        </w:rPr>
      </w:pPr>
      <w:r>
        <w:rPr>
          <w:rFonts w:ascii="Calibri" w:hAnsi="Calibri"/>
        </w:rPr>
        <w:t xml:space="preserve">The National Maternal and Child Oral Health Resource Center published a summary of practice guidelines for Oral Health Care During Pregnancy, which can be used by health professionals to promote or health during pregnancy. </w:t>
      </w:r>
      <w:hyperlink r:id="rId33" w:history="1">
        <w:r w:rsidRPr="003A0B3E">
          <w:rPr>
            <w:rStyle w:val="Hyperlink"/>
            <w:rFonts w:ascii="Calibri" w:hAnsi="Calibri"/>
          </w:rPr>
          <w:t>https://www.mchoralhealth.org/PDFs/Summary_PracticeGuidelines.pdf</w:t>
        </w:r>
      </w:hyperlink>
      <w:r>
        <w:rPr>
          <w:rFonts w:ascii="Calibri" w:hAnsi="Calibri"/>
        </w:rPr>
        <w:t xml:space="preserve"> </w:t>
      </w:r>
    </w:p>
    <w:p w14:paraId="6769AECB" w14:textId="1424BB9F" w:rsidR="00AA5358" w:rsidRPr="00AA5358" w:rsidRDefault="00AA5358" w:rsidP="00AA5358">
      <w:pPr>
        <w:pStyle w:val="NormalWeb"/>
        <w:spacing w:before="0" w:beforeAutospacing="0" w:after="0" w:afterAutospacing="0"/>
        <w:rPr>
          <w:rFonts w:ascii="Calibri" w:eastAsiaTheme="minorHAnsi" w:hAnsi="Calibri"/>
          <w:lang w:val="en-GB"/>
        </w:rPr>
      </w:pPr>
      <w:r w:rsidRPr="00AA5358">
        <w:rPr>
          <w:rFonts w:ascii="Calibri" w:hAnsi="Calibri"/>
        </w:rPr>
        <w:t xml:space="preserve">They also published a Oral Health Care During Pregnancy: A National Consensus Statement, </w:t>
      </w:r>
      <w:r w:rsidRPr="00AA5358">
        <w:rPr>
          <w:rFonts w:ascii="Calibri" w:eastAsiaTheme="minorHAnsi" w:hAnsi="Calibri"/>
          <w:lang w:val="en-GB"/>
        </w:rPr>
        <w:t xml:space="preserve">was developed to help health professionals, program administrators, policymakers, and other stakeholders respond to the need for improvements in the provision of oral health services to women during pregnancy. </w:t>
      </w:r>
    </w:p>
    <w:p w14:paraId="66B0113C" w14:textId="446B843F" w:rsidR="00AA5358" w:rsidRDefault="00EA7609" w:rsidP="00AA5358">
      <w:pPr>
        <w:rPr>
          <w:rFonts w:ascii="Calibri" w:hAnsi="Calibri"/>
        </w:rPr>
      </w:pPr>
      <w:hyperlink r:id="rId34" w:history="1">
        <w:r w:rsidR="00AA5358" w:rsidRPr="003A0B3E">
          <w:rPr>
            <w:rStyle w:val="Hyperlink"/>
            <w:rFonts w:ascii="Calibri" w:hAnsi="Calibri"/>
          </w:rPr>
          <w:t>https://www.mchoralhealth.org/PDFs/OralHealthPregnancyConsensus.pdf</w:t>
        </w:r>
      </w:hyperlink>
      <w:r w:rsidR="00AA5358">
        <w:rPr>
          <w:rFonts w:ascii="Calibri" w:hAnsi="Calibri"/>
        </w:rPr>
        <w:t xml:space="preserve"> </w:t>
      </w:r>
    </w:p>
    <w:p w14:paraId="45220382" w14:textId="611E7374" w:rsidR="00AA5358" w:rsidRPr="00A25086" w:rsidRDefault="00AA5358">
      <w:pPr>
        <w:rPr>
          <w:rFonts w:ascii="Calibri" w:hAnsi="Calibri"/>
        </w:rPr>
      </w:pPr>
    </w:p>
    <w:p w14:paraId="47283012" w14:textId="77777777" w:rsidR="00902A9A" w:rsidRPr="00025B40" w:rsidRDefault="00902A9A" w:rsidP="00902A9A">
      <w:pPr>
        <w:rPr>
          <w:rFonts w:ascii="Calibri" w:hAnsi="Calibri"/>
        </w:rPr>
      </w:pPr>
      <w:r w:rsidRPr="00025B40">
        <w:rPr>
          <w:rFonts w:ascii="Calibri" w:eastAsiaTheme="minorEastAsia" w:hAnsi="Calibri"/>
          <w:b/>
          <w:bCs/>
        </w:rPr>
        <w:t>National Network for Oral Health Access</w:t>
      </w:r>
    </w:p>
    <w:p w14:paraId="17F6EBF7" w14:textId="77777777" w:rsidR="00902A9A" w:rsidRPr="00A25086" w:rsidRDefault="00902A9A" w:rsidP="00902A9A">
      <w:pPr>
        <w:rPr>
          <w:rFonts w:ascii="Calibri" w:hAnsi="Calibri"/>
        </w:rPr>
      </w:pPr>
      <w:r w:rsidRPr="00025B40">
        <w:rPr>
          <w:rFonts w:ascii="Calibri" w:eastAsiaTheme="minorEastAsia" w:hAnsi="Calibri"/>
        </w:rPr>
        <w:t>The National Network for Oral Health Access developed an operations manual for oral health programs; chapter six focuses on quality. Topics addressed in the toolkit include model for improvement, PDSA cycles, sample quality measures, case studies and more.</w:t>
      </w:r>
    </w:p>
    <w:p w14:paraId="564C1D59" w14:textId="0E61ECA0" w:rsidR="00204D72" w:rsidRPr="00204D72" w:rsidRDefault="00EA7609" w:rsidP="00902A9A">
      <w:pPr>
        <w:rPr>
          <w:rFonts w:ascii="Calibri" w:eastAsiaTheme="minorEastAsia" w:hAnsi="Calibri"/>
          <w:color w:val="0563C1" w:themeColor="hyperlink"/>
          <w:u w:val="single"/>
        </w:rPr>
      </w:pPr>
      <w:hyperlink r:id="rId35" w:history="1">
        <w:r w:rsidR="00902A9A" w:rsidRPr="00A25086">
          <w:rPr>
            <w:rStyle w:val="Hyperlink"/>
            <w:rFonts w:ascii="Calibri" w:eastAsiaTheme="minorEastAsia" w:hAnsi="Calibri"/>
          </w:rPr>
          <w:t>https</w:t>
        </w:r>
      </w:hyperlink>
      <w:hyperlink r:id="rId36" w:history="1">
        <w:r w:rsidR="00902A9A" w:rsidRPr="00025B40">
          <w:rPr>
            <w:rStyle w:val="Hyperlink"/>
            <w:rFonts w:ascii="Calibri" w:eastAsiaTheme="minorEastAsia" w:hAnsi="Calibri"/>
          </w:rPr>
          <w:t>://www.nnoha.org/nnoha-content/uploads/2013/08/OpManualChapter6.pdf</w:t>
        </w:r>
      </w:hyperlink>
    </w:p>
    <w:p w14:paraId="4EAD5194" w14:textId="16535E4C" w:rsidR="00204D72" w:rsidRPr="00E14653" w:rsidRDefault="00902A9A" w:rsidP="00835B95">
      <w:pPr>
        <w:rPr>
          <w:rFonts w:ascii="Calibri" w:hAnsi="Calibri"/>
        </w:rPr>
      </w:pPr>
      <w:r w:rsidRPr="00025B40">
        <w:rPr>
          <w:rFonts w:ascii="Calibri" w:eastAsiaTheme="minorEastAsia" w:hAnsi="Calibri"/>
        </w:rPr>
        <w:t> </w:t>
      </w:r>
    </w:p>
    <w:p w14:paraId="0E47C3B8" w14:textId="3CBD630E" w:rsidR="00835B95" w:rsidRPr="00025B40" w:rsidRDefault="00835B95" w:rsidP="00835B95">
      <w:pPr>
        <w:rPr>
          <w:rFonts w:ascii="Calibri" w:hAnsi="Calibri"/>
        </w:rPr>
      </w:pPr>
      <w:r w:rsidRPr="00025B40">
        <w:rPr>
          <w:rFonts w:ascii="Calibri" w:eastAsiaTheme="minorEastAsia" w:hAnsi="Calibri"/>
          <w:b/>
          <w:bCs/>
        </w:rPr>
        <w:t>Population Health Improvement Partners</w:t>
      </w:r>
    </w:p>
    <w:p w14:paraId="49D51307" w14:textId="2378CCED" w:rsidR="00835B95" w:rsidRPr="00A25086" w:rsidRDefault="00835B95" w:rsidP="00835B95">
      <w:pPr>
        <w:rPr>
          <w:rFonts w:ascii="Calibri" w:hAnsi="Calibri"/>
        </w:rPr>
      </w:pPr>
      <w:r w:rsidRPr="00025B40">
        <w:rPr>
          <w:rFonts w:ascii="Calibri" w:eastAsiaTheme="minorEastAsia" w:hAnsi="Calibri"/>
        </w:rPr>
        <w:t xml:space="preserve">The Population Health Improvement Partners has </w:t>
      </w:r>
      <w:r w:rsidRPr="00025B40">
        <w:rPr>
          <w:rFonts w:ascii="Calibri" w:eastAsiaTheme="minorEastAsia" w:hAnsi="Calibri"/>
          <w:lang w:val="en-GB"/>
        </w:rPr>
        <w:t xml:space="preserve">eLearning modules (videos), tools and templates to learn about and apply improvement concepts to your work. </w:t>
      </w:r>
      <w:hyperlink r:id="rId37" w:history="1">
        <w:r w:rsidRPr="00025B40">
          <w:rPr>
            <w:rStyle w:val="Hyperlink"/>
            <w:rFonts w:ascii="Calibri" w:eastAsiaTheme="minorEastAsia" w:hAnsi="Calibri"/>
          </w:rPr>
          <w:t>https://improvepartners.org/toolbox/toolbox-details/qi-videos-tools/</w:t>
        </w:r>
      </w:hyperlink>
    </w:p>
    <w:p w14:paraId="21135B3B" w14:textId="7E9FAB97" w:rsidR="00D77465" w:rsidRDefault="00D77465">
      <w:pPr>
        <w:rPr>
          <w:rFonts w:ascii="Calibri" w:hAnsi="Calibri"/>
          <w:b/>
          <w:bCs/>
        </w:rPr>
      </w:pPr>
    </w:p>
    <w:p w14:paraId="4E86B2CB" w14:textId="5F15808E" w:rsidR="00D77465" w:rsidRDefault="00D77465">
      <w:pPr>
        <w:rPr>
          <w:rFonts w:ascii="Calibri" w:hAnsi="Calibri"/>
          <w:b/>
          <w:bCs/>
        </w:rPr>
      </w:pPr>
      <w:proofErr w:type="spellStart"/>
      <w:r>
        <w:rPr>
          <w:rFonts w:ascii="Calibri" w:hAnsi="Calibri"/>
          <w:b/>
          <w:bCs/>
        </w:rPr>
        <w:t>Prosci</w:t>
      </w:r>
      <w:proofErr w:type="spellEnd"/>
    </w:p>
    <w:p w14:paraId="56F1AD7D" w14:textId="3C68E101" w:rsidR="00D77465" w:rsidRDefault="00D77465">
      <w:pPr>
        <w:rPr>
          <w:rFonts w:ascii="Calibri" w:hAnsi="Calibri"/>
        </w:rPr>
      </w:pPr>
      <w:proofErr w:type="spellStart"/>
      <w:r w:rsidRPr="00D77465">
        <w:rPr>
          <w:rFonts w:ascii="Calibri" w:hAnsi="Calibri"/>
        </w:rPr>
        <w:t>Prosci’s</w:t>
      </w:r>
      <w:proofErr w:type="spellEnd"/>
      <w:r w:rsidRPr="00D77465">
        <w:rPr>
          <w:rFonts w:ascii="Calibri" w:hAnsi="Calibri"/>
        </w:rPr>
        <w:t xml:space="preserve"> AKDAR (Awareness, Desire, Knowledge, Ability, Reinforce) is a change-management model that provides framework </w:t>
      </w:r>
      <w:r>
        <w:rPr>
          <w:rFonts w:ascii="Calibri" w:hAnsi="Calibri"/>
        </w:rPr>
        <w:t xml:space="preserve">for </w:t>
      </w:r>
      <w:r w:rsidRPr="00D77465">
        <w:rPr>
          <w:rFonts w:ascii="Calibri" w:hAnsi="Calibri"/>
        </w:rPr>
        <w:t xml:space="preserve">guiding </w:t>
      </w:r>
      <w:r>
        <w:rPr>
          <w:rFonts w:ascii="Calibri" w:hAnsi="Calibri"/>
        </w:rPr>
        <w:t xml:space="preserve">individual and organizational change. As quality improvement inevitably demands a change in organizational culture and processes, AKDRA helps to “pave the way” for success change. </w:t>
      </w:r>
    </w:p>
    <w:p w14:paraId="1E8CC84B" w14:textId="2663650F" w:rsidR="00D77465" w:rsidRDefault="00EA7609">
      <w:pPr>
        <w:rPr>
          <w:rFonts w:ascii="Calibri" w:hAnsi="Calibri"/>
        </w:rPr>
      </w:pPr>
      <w:hyperlink r:id="rId38" w:history="1">
        <w:r w:rsidR="00D77465" w:rsidRPr="00245A43">
          <w:rPr>
            <w:rStyle w:val="Hyperlink"/>
            <w:rFonts w:ascii="Calibri" w:hAnsi="Calibri"/>
          </w:rPr>
          <w:t>https://www.prosci.com/</w:t>
        </w:r>
      </w:hyperlink>
    </w:p>
    <w:p w14:paraId="0649CAD4" w14:textId="77777777" w:rsidR="00D77465" w:rsidRPr="00D77465" w:rsidRDefault="00D77465">
      <w:pPr>
        <w:rPr>
          <w:rFonts w:ascii="Calibri" w:hAnsi="Calibri"/>
        </w:rPr>
      </w:pPr>
    </w:p>
    <w:p w14:paraId="0DFBF2DA" w14:textId="0FBE5C18" w:rsidR="00902A9A" w:rsidRPr="00E70591" w:rsidRDefault="00902A9A" w:rsidP="00902A9A">
      <w:pPr>
        <w:rPr>
          <w:rFonts w:ascii="Calibri" w:eastAsiaTheme="minorEastAsia" w:hAnsi="Calibri"/>
          <w:b/>
          <w:bCs/>
        </w:rPr>
      </w:pPr>
      <w:r w:rsidRPr="00F94A57">
        <w:rPr>
          <w:rFonts w:ascii="Calibri" w:eastAsiaTheme="minorEastAsia" w:hAnsi="Calibri"/>
          <w:b/>
          <w:bCs/>
        </w:rPr>
        <w:t>Public Health Foundation</w:t>
      </w:r>
    </w:p>
    <w:p w14:paraId="15A0515E" w14:textId="77777777" w:rsidR="00902A9A" w:rsidRPr="00F94A57" w:rsidRDefault="00902A9A" w:rsidP="00902A9A">
      <w:pPr>
        <w:rPr>
          <w:rFonts w:ascii="Calibri" w:hAnsi="Calibri"/>
        </w:rPr>
      </w:pPr>
      <w:r w:rsidRPr="00F94A57">
        <w:rPr>
          <w:rFonts w:ascii="Calibri" w:eastAsiaTheme="minorEastAsia" w:hAnsi="Calibri"/>
        </w:rPr>
        <w:t xml:space="preserve">The Public Health Foundation provides QI tools, training, and resources. </w:t>
      </w:r>
    </w:p>
    <w:p w14:paraId="425E3128" w14:textId="77777777" w:rsidR="00902A9A" w:rsidRPr="00F94A57" w:rsidRDefault="00902A9A" w:rsidP="00902A9A">
      <w:pPr>
        <w:rPr>
          <w:rFonts w:ascii="Calibri" w:hAnsi="Calibri"/>
        </w:rPr>
      </w:pPr>
      <w:r w:rsidRPr="00F94A57">
        <w:rPr>
          <w:rFonts w:ascii="Calibri" w:eastAsiaTheme="minorEastAsia" w:hAnsi="Calibri"/>
        </w:rPr>
        <w:t xml:space="preserve">QI Quick Guide: </w:t>
      </w:r>
      <w:hyperlink r:id="rId39" w:history="1">
        <w:r w:rsidRPr="00F94A57">
          <w:rPr>
            <w:rStyle w:val="Hyperlink"/>
            <w:rFonts w:ascii="Calibri" w:eastAsiaTheme="minorEastAsia" w:hAnsi="Calibri"/>
          </w:rPr>
          <w:t>http://www.phf.org/focusareas/qualityimprovement/QIQuickGuide/Pages/Welcome_to_the_Guide_to_Quality_Improvement.aspx</w:t>
        </w:r>
      </w:hyperlink>
      <w:r w:rsidRPr="00F94A57">
        <w:rPr>
          <w:rFonts w:ascii="Calibri" w:eastAsiaTheme="minorEastAsia" w:hAnsi="Calibri"/>
        </w:rPr>
        <w:t xml:space="preserve"> </w:t>
      </w:r>
    </w:p>
    <w:p w14:paraId="1FADB1AB" w14:textId="7EE75C3E" w:rsidR="00204D72" w:rsidRPr="00DC42C8" w:rsidRDefault="00902A9A" w:rsidP="00DC42C8">
      <w:pPr>
        <w:rPr>
          <w:rFonts w:ascii="Calibri" w:hAnsi="Calibri"/>
        </w:rPr>
      </w:pPr>
      <w:r w:rsidRPr="00F94A57">
        <w:rPr>
          <w:rFonts w:ascii="Calibri" w:eastAsiaTheme="minorEastAsia" w:hAnsi="Calibri"/>
        </w:rPr>
        <w:t xml:space="preserve">QI Tools: </w:t>
      </w:r>
      <w:hyperlink r:id="rId40" w:history="1">
        <w:r w:rsidRPr="00F94A57">
          <w:rPr>
            <w:rStyle w:val="Hyperlink"/>
            <w:rFonts w:ascii="Calibri" w:eastAsiaTheme="minorEastAsia" w:hAnsi="Calibri"/>
          </w:rPr>
          <w:t>http://www.phf.org/programs/QItools/Pages/Quality_Improvement_Tools_to_Advance_Public_Health_Performance.aspx</w:t>
        </w:r>
      </w:hyperlink>
    </w:p>
    <w:sectPr w:rsidR="00204D72" w:rsidRPr="00DC42C8" w:rsidSect="004A6106">
      <w:headerReference w:type="even" r:id="rId41"/>
      <w:headerReference w:type="default" r:id="rId42"/>
      <w:footerReference w:type="default" r:id="rId43"/>
      <w:headerReference w:type="first" r:id="rId44"/>
      <w:pgSz w:w="12240" w:h="15840"/>
      <w:pgMar w:top="1080" w:right="1440" w:bottom="108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C976ED" w14:textId="77777777" w:rsidR="00EA7609" w:rsidRDefault="00EA7609" w:rsidP="00144CCC">
      <w:r>
        <w:separator/>
      </w:r>
    </w:p>
  </w:endnote>
  <w:endnote w:type="continuationSeparator" w:id="0">
    <w:p w14:paraId="7E407C4F" w14:textId="77777777" w:rsidR="00EA7609" w:rsidRDefault="00EA7609" w:rsidP="00144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ao MN">
    <w:altName w:val="Lao MN"/>
    <w:panose1 w:val="00000500000000000000"/>
    <w:charset w:val="00"/>
    <w:family w:val="auto"/>
    <w:pitch w:val="variable"/>
    <w:sig w:usb0="02000003" w:usb1="00000000" w:usb2="00000000" w:usb3="00000000" w:csb0="0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Calibri Bold">
    <w:panose1 w:val="020B0604020202020204"/>
    <w:charset w:val="00"/>
    <w:family w:val="auto"/>
    <w:notTrueType/>
    <w:pitch w:val="default"/>
    <w:sig w:usb0="00000003" w:usb1="00000000" w:usb2="00000000" w:usb3="00000000" w:csb0="00000001" w:csb1="00000000"/>
  </w:font>
  <w:font w:name="Times Roman">
    <w:panose1 w:val="00000500000000020000"/>
    <w:charset w:val="00"/>
    <w:family w:val="auto"/>
    <w:pitch w:val="variable"/>
    <w:sig w:usb0="E00002FF" w:usb1="5000205A" w:usb2="00000000" w:usb3="00000000" w:csb0="0000019F" w:csb1="00000000"/>
  </w:font>
  <w:font w:name="Calibri Bold Italic">
    <w:panose1 w:val="020B0604020202020204"/>
    <w:charset w:val="00"/>
    <w:family w:val="auto"/>
    <w:notTrueType/>
    <w:pitch w:val="default"/>
    <w:sig w:usb0="00000003" w:usb1="00000000" w:usb2="00000000" w:usb3="00000000" w:csb0="00000001" w:csb1="00000000"/>
  </w:font>
  <w:font w:name="Avenir Light">
    <w:altName w:val="Avenir Light"/>
    <w:panose1 w:val="020B0402020203020204"/>
    <w:charset w:val="4D"/>
    <w:family w:val="swiss"/>
    <w:pitch w:val="variable"/>
    <w:sig w:usb0="800000AF" w:usb1="5000204A" w:usb2="00000000" w:usb3="00000000" w:csb0="0000009B" w:csb1="00000000"/>
  </w:font>
  <w:font w:name="AVENIR LIGHT OBLIQUE">
    <w:panose1 w:val="020B0402020203090204"/>
    <w:charset w:val="4D"/>
    <w:family w:val="swiss"/>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52463088"/>
      <w:docPartObj>
        <w:docPartGallery w:val="Page Numbers (Bottom of Page)"/>
        <w:docPartUnique/>
      </w:docPartObj>
    </w:sdtPr>
    <w:sdtEndPr>
      <w:rPr>
        <w:rStyle w:val="PageNumber"/>
      </w:rPr>
    </w:sdtEndPr>
    <w:sdtContent>
      <w:p w14:paraId="1C65DF11" w14:textId="16104DB0" w:rsidR="00204D72" w:rsidRDefault="00204D72" w:rsidP="00204D7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ECD1AB" w14:textId="77777777" w:rsidR="00204D72" w:rsidRDefault="00204D72" w:rsidP="00144CC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877DC1" w14:textId="77777777" w:rsidR="00204D72" w:rsidRDefault="00204D72" w:rsidP="00144CC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91CEF6" w14:textId="77777777" w:rsidR="00204D72" w:rsidRDefault="00204D7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688101798"/>
      <w:docPartObj>
        <w:docPartGallery w:val="Page Numbers (Bottom of Page)"/>
        <w:docPartUnique/>
      </w:docPartObj>
    </w:sdtPr>
    <w:sdtEndPr>
      <w:rPr>
        <w:rStyle w:val="PageNumber"/>
      </w:rPr>
    </w:sdtEndPr>
    <w:sdtContent>
      <w:p w14:paraId="65A95909" w14:textId="77777777" w:rsidR="00204D72" w:rsidRDefault="00204D72" w:rsidP="00204D7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C42C8">
          <w:rPr>
            <w:rStyle w:val="PageNumber"/>
            <w:noProof/>
          </w:rPr>
          <w:t>8</w:t>
        </w:r>
        <w:r>
          <w:rPr>
            <w:rStyle w:val="PageNumber"/>
          </w:rPr>
          <w:fldChar w:fldCharType="end"/>
        </w:r>
      </w:p>
    </w:sdtContent>
  </w:sdt>
  <w:p w14:paraId="2CC99260" w14:textId="77777777" w:rsidR="00204D72" w:rsidRDefault="00204D72" w:rsidP="00144CC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B08055" w14:textId="77777777" w:rsidR="00EA7609" w:rsidRDefault="00EA7609" w:rsidP="00144CCC">
      <w:r>
        <w:separator/>
      </w:r>
    </w:p>
  </w:footnote>
  <w:footnote w:type="continuationSeparator" w:id="0">
    <w:p w14:paraId="6FCA052C" w14:textId="77777777" w:rsidR="00EA7609" w:rsidRDefault="00EA7609" w:rsidP="00144C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AF2FD7" w14:textId="0F10BFA0" w:rsidR="00204D72" w:rsidRDefault="00204D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8A4356" w14:textId="10941B2B" w:rsidR="00204D72" w:rsidRDefault="00204D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96979C" w14:textId="08D5D9CA" w:rsidR="00204D72" w:rsidRDefault="00204D7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359D10" w14:textId="77777777" w:rsidR="00204D72" w:rsidRDefault="00204D7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DFB6C6" w14:textId="77777777" w:rsidR="00204D72" w:rsidRDefault="00204D7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BA7174" w14:textId="77777777" w:rsidR="00204D72" w:rsidRDefault="00204D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A51ADA"/>
    <w:multiLevelType w:val="hybridMultilevel"/>
    <w:tmpl w:val="A1D051A6"/>
    <w:lvl w:ilvl="0" w:tplc="E87EC0E6">
      <w:start w:val="1"/>
      <w:numFmt w:val="bullet"/>
      <w:lvlText w:val="•"/>
      <w:lvlJc w:val="left"/>
      <w:pPr>
        <w:tabs>
          <w:tab w:val="num" w:pos="720"/>
        </w:tabs>
        <w:ind w:left="720" w:hanging="360"/>
      </w:pPr>
      <w:rPr>
        <w:rFonts w:ascii="Arial" w:hAnsi="Arial" w:hint="default"/>
      </w:rPr>
    </w:lvl>
    <w:lvl w:ilvl="1" w:tplc="BC6C2A8E" w:tentative="1">
      <w:start w:val="1"/>
      <w:numFmt w:val="bullet"/>
      <w:lvlText w:val="•"/>
      <w:lvlJc w:val="left"/>
      <w:pPr>
        <w:tabs>
          <w:tab w:val="num" w:pos="1440"/>
        </w:tabs>
        <w:ind w:left="1440" w:hanging="360"/>
      </w:pPr>
      <w:rPr>
        <w:rFonts w:ascii="Arial" w:hAnsi="Arial" w:hint="default"/>
      </w:rPr>
    </w:lvl>
    <w:lvl w:ilvl="2" w:tplc="DE76D7DA" w:tentative="1">
      <w:start w:val="1"/>
      <w:numFmt w:val="bullet"/>
      <w:lvlText w:val="•"/>
      <w:lvlJc w:val="left"/>
      <w:pPr>
        <w:tabs>
          <w:tab w:val="num" w:pos="2160"/>
        </w:tabs>
        <w:ind w:left="2160" w:hanging="360"/>
      </w:pPr>
      <w:rPr>
        <w:rFonts w:ascii="Arial" w:hAnsi="Arial" w:hint="default"/>
      </w:rPr>
    </w:lvl>
    <w:lvl w:ilvl="3" w:tplc="443C2914" w:tentative="1">
      <w:start w:val="1"/>
      <w:numFmt w:val="bullet"/>
      <w:lvlText w:val="•"/>
      <w:lvlJc w:val="left"/>
      <w:pPr>
        <w:tabs>
          <w:tab w:val="num" w:pos="2880"/>
        </w:tabs>
        <w:ind w:left="2880" w:hanging="360"/>
      </w:pPr>
      <w:rPr>
        <w:rFonts w:ascii="Arial" w:hAnsi="Arial" w:hint="default"/>
      </w:rPr>
    </w:lvl>
    <w:lvl w:ilvl="4" w:tplc="4EB00F18" w:tentative="1">
      <w:start w:val="1"/>
      <w:numFmt w:val="bullet"/>
      <w:lvlText w:val="•"/>
      <w:lvlJc w:val="left"/>
      <w:pPr>
        <w:tabs>
          <w:tab w:val="num" w:pos="3600"/>
        </w:tabs>
        <w:ind w:left="3600" w:hanging="360"/>
      </w:pPr>
      <w:rPr>
        <w:rFonts w:ascii="Arial" w:hAnsi="Arial" w:hint="default"/>
      </w:rPr>
    </w:lvl>
    <w:lvl w:ilvl="5" w:tplc="65003626" w:tentative="1">
      <w:start w:val="1"/>
      <w:numFmt w:val="bullet"/>
      <w:lvlText w:val="•"/>
      <w:lvlJc w:val="left"/>
      <w:pPr>
        <w:tabs>
          <w:tab w:val="num" w:pos="4320"/>
        </w:tabs>
        <w:ind w:left="4320" w:hanging="360"/>
      </w:pPr>
      <w:rPr>
        <w:rFonts w:ascii="Arial" w:hAnsi="Arial" w:hint="default"/>
      </w:rPr>
    </w:lvl>
    <w:lvl w:ilvl="6" w:tplc="D6A8A1AE" w:tentative="1">
      <w:start w:val="1"/>
      <w:numFmt w:val="bullet"/>
      <w:lvlText w:val="•"/>
      <w:lvlJc w:val="left"/>
      <w:pPr>
        <w:tabs>
          <w:tab w:val="num" w:pos="5040"/>
        </w:tabs>
        <w:ind w:left="5040" w:hanging="360"/>
      </w:pPr>
      <w:rPr>
        <w:rFonts w:ascii="Arial" w:hAnsi="Arial" w:hint="default"/>
      </w:rPr>
    </w:lvl>
    <w:lvl w:ilvl="7" w:tplc="0FD83BE4" w:tentative="1">
      <w:start w:val="1"/>
      <w:numFmt w:val="bullet"/>
      <w:lvlText w:val="•"/>
      <w:lvlJc w:val="left"/>
      <w:pPr>
        <w:tabs>
          <w:tab w:val="num" w:pos="5760"/>
        </w:tabs>
        <w:ind w:left="5760" w:hanging="360"/>
      </w:pPr>
      <w:rPr>
        <w:rFonts w:ascii="Arial" w:hAnsi="Arial" w:hint="default"/>
      </w:rPr>
    </w:lvl>
    <w:lvl w:ilvl="8" w:tplc="25B058F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ADA738F"/>
    <w:multiLevelType w:val="hybridMultilevel"/>
    <w:tmpl w:val="D0F87434"/>
    <w:lvl w:ilvl="0" w:tplc="04090001">
      <w:start w:val="1"/>
      <w:numFmt w:val="bullet"/>
      <w:lvlText w:val=""/>
      <w:lvlJc w:val="left"/>
      <w:pPr>
        <w:ind w:left="720" w:hanging="360"/>
      </w:pPr>
      <w:rPr>
        <w:rFonts w:ascii="Symbol" w:hAnsi="Symbol" w:hint="default"/>
        <w:sz w:val="24"/>
        <w:szCs w:val="24"/>
      </w:rPr>
    </w:lvl>
    <w:lvl w:ilvl="1" w:tplc="DD14C732" w:tentative="1">
      <w:start w:val="1"/>
      <w:numFmt w:val="bullet"/>
      <w:lvlText w:val="•"/>
      <w:lvlJc w:val="left"/>
      <w:pPr>
        <w:tabs>
          <w:tab w:val="num" w:pos="1440"/>
        </w:tabs>
        <w:ind w:left="1440" w:hanging="360"/>
      </w:pPr>
      <w:rPr>
        <w:rFonts w:ascii="Arial" w:hAnsi="Arial" w:hint="default"/>
      </w:rPr>
    </w:lvl>
    <w:lvl w:ilvl="2" w:tplc="73306A26" w:tentative="1">
      <w:start w:val="1"/>
      <w:numFmt w:val="bullet"/>
      <w:lvlText w:val="•"/>
      <w:lvlJc w:val="left"/>
      <w:pPr>
        <w:tabs>
          <w:tab w:val="num" w:pos="2160"/>
        </w:tabs>
        <w:ind w:left="2160" w:hanging="360"/>
      </w:pPr>
      <w:rPr>
        <w:rFonts w:ascii="Arial" w:hAnsi="Arial" w:hint="default"/>
      </w:rPr>
    </w:lvl>
    <w:lvl w:ilvl="3" w:tplc="B30A1C82" w:tentative="1">
      <w:start w:val="1"/>
      <w:numFmt w:val="bullet"/>
      <w:lvlText w:val="•"/>
      <w:lvlJc w:val="left"/>
      <w:pPr>
        <w:tabs>
          <w:tab w:val="num" w:pos="2880"/>
        </w:tabs>
        <w:ind w:left="2880" w:hanging="360"/>
      </w:pPr>
      <w:rPr>
        <w:rFonts w:ascii="Arial" w:hAnsi="Arial" w:hint="default"/>
      </w:rPr>
    </w:lvl>
    <w:lvl w:ilvl="4" w:tplc="EA126EF0" w:tentative="1">
      <w:start w:val="1"/>
      <w:numFmt w:val="bullet"/>
      <w:lvlText w:val="•"/>
      <w:lvlJc w:val="left"/>
      <w:pPr>
        <w:tabs>
          <w:tab w:val="num" w:pos="3600"/>
        </w:tabs>
        <w:ind w:left="3600" w:hanging="360"/>
      </w:pPr>
      <w:rPr>
        <w:rFonts w:ascii="Arial" w:hAnsi="Arial" w:hint="default"/>
      </w:rPr>
    </w:lvl>
    <w:lvl w:ilvl="5" w:tplc="72F22C44" w:tentative="1">
      <w:start w:val="1"/>
      <w:numFmt w:val="bullet"/>
      <w:lvlText w:val="•"/>
      <w:lvlJc w:val="left"/>
      <w:pPr>
        <w:tabs>
          <w:tab w:val="num" w:pos="4320"/>
        </w:tabs>
        <w:ind w:left="4320" w:hanging="360"/>
      </w:pPr>
      <w:rPr>
        <w:rFonts w:ascii="Arial" w:hAnsi="Arial" w:hint="default"/>
      </w:rPr>
    </w:lvl>
    <w:lvl w:ilvl="6" w:tplc="9B849680" w:tentative="1">
      <w:start w:val="1"/>
      <w:numFmt w:val="bullet"/>
      <w:lvlText w:val="•"/>
      <w:lvlJc w:val="left"/>
      <w:pPr>
        <w:tabs>
          <w:tab w:val="num" w:pos="5040"/>
        </w:tabs>
        <w:ind w:left="5040" w:hanging="360"/>
      </w:pPr>
      <w:rPr>
        <w:rFonts w:ascii="Arial" w:hAnsi="Arial" w:hint="default"/>
      </w:rPr>
    </w:lvl>
    <w:lvl w:ilvl="7" w:tplc="191EFE1E" w:tentative="1">
      <w:start w:val="1"/>
      <w:numFmt w:val="bullet"/>
      <w:lvlText w:val="•"/>
      <w:lvlJc w:val="left"/>
      <w:pPr>
        <w:tabs>
          <w:tab w:val="num" w:pos="5760"/>
        </w:tabs>
        <w:ind w:left="5760" w:hanging="360"/>
      </w:pPr>
      <w:rPr>
        <w:rFonts w:ascii="Arial" w:hAnsi="Arial" w:hint="default"/>
      </w:rPr>
    </w:lvl>
    <w:lvl w:ilvl="8" w:tplc="9036FED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C952750"/>
    <w:multiLevelType w:val="multilevel"/>
    <w:tmpl w:val="82FEAE62"/>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8305AA"/>
    <w:multiLevelType w:val="hybridMultilevel"/>
    <w:tmpl w:val="CDD4B974"/>
    <w:lvl w:ilvl="0" w:tplc="4394D70C">
      <w:start w:val="1"/>
      <w:numFmt w:val="bullet"/>
      <w:lvlText w:val="•"/>
      <w:lvlJc w:val="left"/>
      <w:pPr>
        <w:tabs>
          <w:tab w:val="num" w:pos="720"/>
        </w:tabs>
        <w:ind w:left="720" w:hanging="360"/>
      </w:pPr>
      <w:rPr>
        <w:rFonts w:ascii="Lao MN" w:hAnsi="Lao MN" w:cs="Lao MN" w:hint="default"/>
      </w:rPr>
    </w:lvl>
    <w:lvl w:ilvl="1" w:tplc="32F8DBD2" w:tentative="1">
      <w:start w:val="1"/>
      <w:numFmt w:val="bullet"/>
      <w:lvlText w:val="•"/>
      <w:lvlJc w:val="left"/>
      <w:pPr>
        <w:tabs>
          <w:tab w:val="num" w:pos="1440"/>
        </w:tabs>
        <w:ind w:left="1440" w:hanging="360"/>
      </w:pPr>
      <w:rPr>
        <w:rFonts w:ascii="Arial" w:hAnsi="Arial" w:hint="default"/>
      </w:rPr>
    </w:lvl>
    <w:lvl w:ilvl="2" w:tplc="C80E7742" w:tentative="1">
      <w:start w:val="1"/>
      <w:numFmt w:val="bullet"/>
      <w:lvlText w:val="•"/>
      <w:lvlJc w:val="left"/>
      <w:pPr>
        <w:tabs>
          <w:tab w:val="num" w:pos="2160"/>
        </w:tabs>
        <w:ind w:left="2160" w:hanging="360"/>
      </w:pPr>
      <w:rPr>
        <w:rFonts w:ascii="Arial" w:hAnsi="Arial" w:hint="default"/>
      </w:rPr>
    </w:lvl>
    <w:lvl w:ilvl="3" w:tplc="7E98319C" w:tentative="1">
      <w:start w:val="1"/>
      <w:numFmt w:val="bullet"/>
      <w:lvlText w:val="•"/>
      <w:lvlJc w:val="left"/>
      <w:pPr>
        <w:tabs>
          <w:tab w:val="num" w:pos="2880"/>
        </w:tabs>
        <w:ind w:left="2880" w:hanging="360"/>
      </w:pPr>
      <w:rPr>
        <w:rFonts w:ascii="Arial" w:hAnsi="Arial" w:hint="default"/>
      </w:rPr>
    </w:lvl>
    <w:lvl w:ilvl="4" w:tplc="A2809122" w:tentative="1">
      <w:start w:val="1"/>
      <w:numFmt w:val="bullet"/>
      <w:lvlText w:val="•"/>
      <w:lvlJc w:val="left"/>
      <w:pPr>
        <w:tabs>
          <w:tab w:val="num" w:pos="3600"/>
        </w:tabs>
        <w:ind w:left="3600" w:hanging="360"/>
      </w:pPr>
      <w:rPr>
        <w:rFonts w:ascii="Arial" w:hAnsi="Arial" w:hint="default"/>
      </w:rPr>
    </w:lvl>
    <w:lvl w:ilvl="5" w:tplc="50FAF852" w:tentative="1">
      <w:start w:val="1"/>
      <w:numFmt w:val="bullet"/>
      <w:lvlText w:val="•"/>
      <w:lvlJc w:val="left"/>
      <w:pPr>
        <w:tabs>
          <w:tab w:val="num" w:pos="4320"/>
        </w:tabs>
        <w:ind w:left="4320" w:hanging="360"/>
      </w:pPr>
      <w:rPr>
        <w:rFonts w:ascii="Arial" w:hAnsi="Arial" w:hint="default"/>
      </w:rPr>
    </w:lvl>
    <w:lvl w:ilvl="6" w:tplc="2C040808" w:tentative="1">
      <w:start w:val="1"/>
      <w:numFmt w:val="bullet"/>
      <w:lvlText w:val="•"/>
      <w:lvlJc w:val="left"/>
      <w:pPr>
        <w:tabs>
          <w:tab w:val="num" w:pos="5040"/>
        </w:tabs>
        <w:ind w:left="5040" w:hanging="360"/>
      </w:pPr>
      <w:rPr>
        <w:rFonts w:ascii="Arial" w:hAnsi="Arial" w:hint="default"/>
      </w:rPr>
    </w:lvl>
    <w:lvl w:ilvl="7" w:tplc="64A81658" w:tentative="1">
      <w:start w:val="1"/>
      <w:numFmt w:val="bullet"/>
      <w:lvlText w:val="•"/>
      <w:lvlJc w:val="left"/>
      <w:pPr>
        <w:tabs>
          <w:tab w:val="num" w:pos="5760"/>
        </w:tabs>
        <w:ind w:left="5760" w:hanging="360"/>
      </w:pPr>
      <w:rPr>
        <w:rFonts w:ascii="Arial" w:hAnsi="Arial" w:hint="default"/>
      </w:rPr>
    </w:lvl>
    <w:lvl w:ilvl="8" w:tplc="74C6686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1335CDA"/>
    <w:multiLevelType w:val="hybridMultilevel"/>
    <w:tmpl w:val="E5BCFF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9751E6"/>
    <w:multiLevelType w:val="hybridMultilevel"/>
    <w:tmpl w:val="5066E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135DB2"/>
    <w:multiLevelType w:val="hybridMultilevel"/>
    <w:tmpl w:val="6B38C8D6"/>
    <w:lvl w:ilvl="0" w:tplc="6FE2C0D0">
      <w:start w:val="1"/>
      <w:numFmt w:val="decimal"/>
      <w:lvlText w:val="%1."/>
      <w:lvlJc w:val="left"/>
      <w:pPr>
        <w:ind w:left="1080" w:hanging="360"/>
      </w:pPr>
      <w:rPr>
        <w:rFonts w:asciiTheme="minorHAnsi" w:eastAsiaTheme="minorHAnsi" w:hAnsiTheme="minorHAnsi" w:cstheme="minorBidi"/>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CF363E1"/>
    <w:multiLevelType w:val="hybridMultilevel"/>
    <w:tmpl w:val="FCFE4E3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 w15:restartNumberingAfterBreak="0">
    <w:nsid w:val="3D4424D5"/>
    <w:multiLevelType w:val="hybridMultilevel"/>
    <w:tmpl w:val="2A8CC466"/>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3E5924"/>
    <w:multiLevelType w:val="multilevel"/>
    <w:tmpl w:val="DFFA0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116CEA"/>
    <w:multiLevelType w:val="hybridMultilevel"/>
    <w:tmpl w:val="4DECE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2101D1"/>
    <w:multiLevelType w:val="hybridMultilevel"/>
    <w:tmpl w:val="A47CBFEA"/>
    <w:lvl w:ilvl="0" w:tplc="FEDE3CE0">
      <w:start w:val="1"/>
      <w:numFmt w:val="bullet"/>
      <w:lvlText w:val="•"/>
      <w:lvlJc w:val="left"/>
      <w:pPr>
        <w:tabs>
          <w:tab w:val="num" w:pos="720"/>
        </w:tabs>
        <w:ind w:left="720" w:hanging="360"/>
      </w:pPr>
      <w:rPr>
        <w:rFonts w:ascii="Arial" w:hAnsi="Arial" w:hint="default"/>
      </w:rPr>
    </w:lvl>
    <w:lvl w:ilvl="1" w:tplc="CCCEAA7E" w:tentative="1">
      <w:start w:val="1"/>
      <w:numFmt w:val="bullet"/>
      <w:lvlText w:val="•"/>
      <w:lvlJc w:val="left"/>
      <w:pPr>
        <w:tabs>
          <w:tab w:val="num" w:pos="1440"/>
        </w:tabs>
        <w:ind w:left="1440" w:hanging="360"/>
      </w:pPr>
      <w:rPr>
        <w:rFonts w:ascii="Arial" w:hAnsi="Arial" w:hint="default"/>
      </w:rPr>
    </w:lvl>
    <w:lvl w:ilvl="2" w:tplc="4ED82B6E" w:tentative="1">
      <w:start w:val="1"/>
      <w:numFmt w:val="bullet"/>
      <w:lvlText w:val="•"/>
      <w:lvlJc w:val="left"/>
      <w:pPr>
        <w:tabs>
          <w:tab w:val="num" w:pos="2160"/>
        </w:tabs>
        <w:ind w:left="2160" w:hanging="360"/>
      </w:pPr>
      <w:rPr>
        <w:rFonts w:ascii="Arial" w:hAnsi="Arial" w:hint="default"/>
      </w:rPr>
    </w:lvl>
    <w:lvl w:ilvl="3" w:tplc="6838C2A0" w:tentative="1">
      <w:start w:val="1"/>
      <w:numFmt w:val="bullet"/>
      <w:lvlText w:val="•"/>
      <w:lvlJc w:val="left"/>
      <w:pPr>
        <w:tabs>
          <w:tab w:val="num" w:pos="2880"/>
        </w:tabs>
        <w:ind w:left="2880" w:hanging="360"/>
      </w:pPr>
      <w:rPr>
        <w:rFonts w:ascii="Arial" w:hAnsi="Arial" w:hint="default"/>
      </w:rPr>
    </w:lvl>
    <w:lvl w:ilvl="4" w:tplc="FE8A7F9A" w:tentative="1">
      <w:start w:val="1"/>
      <w:numFmt w:val="bullet"/>
      <w:lvlText w:val="•"/>
      <w:lvlJc w:val="left"/>
      <w:pPr>
        <w:tabs>
          <w:tab w:val="num" w:pos="3600"/>
        </w:tabs>
        <w:ind w:left="3600" w:hanging="360"/>
      </w:pPr>
      <w:rPr>
        <w:rFonts w:ascii="Arial" w:hAnsi="Arial" w:hint="default"/>
      </w:rPr>
    </w:lvl>
    <w:lvl w:ilvl="5" w:tplc="B9D6BAF2" w:tentative="1">
      <w:start w:val="1"/>
      <w:numFmt w:val="bullet"/>
      <w:lvlText w:val="•"/>
      <w:lvlJc w:val="left"/>
      <w:pPr>
        <w:tabs>
          <w:tab w:val="num" w:pos="4320"/>
        </w:tabs>
        <w:ind w:left="4320" w:hanging="360"/>
      </w:pPr>
      <w:rPr>
        <w:rFonts w:ascii="Arial" w:hAnsi="Arial" w:hint="default"/>
      </w:rPr>
    </w:lvl>
    <w:lvl w:ilvl="6" w:tplc="7804AA6A" w:tentative="1">
      <w:start w:val="1"/>
      <w:numFmt w:val="bullet"/>
      <w:lvlText w:val="•"/>
      <w:lvlJc w:val="left"/>
      <w:pPr>
        <w:tabs>
          <w:tab w:val="num" w:pos="5040"/>
        </w:tabs>
        <w:ind w:left="5040" w:hanging="360"/>
      </w:pPr>
      <w:rPr>
        <w:rFonts w:ascii="Arial" w:hAnsi="Arial" w:hint="default"/>
      </w:rPr>
    </w:lvl>
    <w:lvl w:ilvl="7" w:tplc="1046BA34" w:tentative="1">
      <w:start w:val="1"/>
      <w:numFmt w:val="bullet"/>
      <w:lvlText w:val="•"/>
      <w:lvlJc w:val="left"/>
      <w:pPr>
        <w:tabs>
          <w:tab w:val="num" w:pos="5760"/>
        </w:tabs>
        <w:ind w:left="5760" w:hanging="360"/>
      </w:pPr>
      <w:rPr>
        <w:rFonts w:ascii="Arial" w:hAnsi="Arial" w:hint="default"/>
      </w:rPr>
    </w:lvl>
    <w:lvl w:ilvl="8" w:tplc="E152ACE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F8F37B8"/>
    <w:multiLevelType w:val="hybridMultilevel"/>
    <w:tmpl w:val="B8007C24"/>
    <w:lvl w:ilvl="0" w:tplc="1E840C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1055984"/>
    <w:multiLevelType w:val="hybridMultilevel"/>
    <w:tmpl w:val="395AAF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CB2484"/>
    <w:multiLevelType w:val="hybridMultilevel"/>
    <w:tmpl w:val="7040A080"/>
    <w:lvl w:ilvl="0" w:tplc="D6B695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8140490"/>
    <w:multiLevelType w:val="hybridMultilevel"/>
    <w:tmpl w:val="7040A080"/>
    <w:lvl w:ilvl="0" w:tplc="D6B695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BB5539B"/>
    <w:multiLevelType w:val="hybridMultilevel"/>
    <w:tmpl w:val="74F442C4"/>
    <w:lvl w:ilvl="0" w:tplc="C94AC686">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881547"/>
    <w:multiLevelType w:val="hybridMultilevel"/>
    <w:tmpl w:val="0A3E48A6"/>
    <w:lvl w:ilvl="0" w:tplc="91923334">
      <w:start w:val="1"/>
      <w:numFmt w:val="bullet"/>
      <w:lvlText w:val="•"/>
      <w:lvlJc w:val="left"/>
      <w:pPr>
        <w:tabs>
          <w:tab w:val="num" w:pos="720"/>
        </w:tabs>
        <w:ind w:left="720" w:hanging="360"/>
      </w:pPr>
      <w:rPr>
        <w:rFonts w:ascii="Arial" w:hAnsi="Arial" w:hint="default"/>
      </w:rPr>
    </w:lvl>
    <w:lvl w:ilvl="1" w:tplc="DFC41F9E" w:tentative="1">
      <w:start w:val="1"/>
      <w:numFmt w:val="bullet"/>
      <w:lvlText w:val="•"/>
      <w:lvlJc w:val="left"/>
      <w:pPr>
        <w:tabs>
          <w:tab w:val="num" w:pos="1440"/>
        </w:tabs>
        <w:ind w:left="1440" w:hanging="360"/>
      </w:pPr>
      <w:rPr>
        <w:rFonts w:ascii="Arial" w:hAnsi="Arial" w:hint="default"/>
      </w:rPr>
    </w:lvl>
    <w:lvl w:ilvl="2" w:tplc="74185306" w:tentative="1">
      <w:start w:val="1"/>
      <w:numFmt w:val="bullet"/>
      <w:lvlText w:val="•"/>
      <w:lvlJc w:val="left"/>
      <w:pPr>
        <w:tabs>
          <w:tab w:val="num" w:pos="2160"/>
        </w:tabs>
        <w:ind w:left="2160" w:hanging="360"/>
      </w:pPr>
      <w:rPr>
        <w:rFonts w:ascii="Arial" w:hAnsi="Arial" w:hint="default"/>
      </w:rPr>
    </w:lvl>
    <w:lvl w:ilvl="3" w:tplc="5F247A9A" w:tentative="1">
      <w:start w:val="1"/>
      <w:numFmt w:val="bullet"/>
      <w:lvlText w:val="•"/>
      <w:lvlJc w:val="left"/>
      <w:pPr>
        <w:tabs>
          <w:tab w:val="num" w:pos="2880"/>
        </w:tabs>
        <w:ind w:left="2880" w:hanging="360"/>
      </w:pPr>
      <w:rPr>
        <w:rFonts w:ascii="Arial" w:hAnsi="Arial" w:hint="default"/>
      </w:rPr>
    </w:lvl>
    <w:lvl w:ilvl="4" w:tplc="DFE4D22A" w:tentative="1">
      <w:start w:val="1"/>
      <w:numFmt w:val="bullet"/>
      <w:lvlText w:val="•"/>
      <w:lvlJc w:val="left"/>
      <w:pPr>
        <w:tabs>
          <w:tab w:val="num" w:pos="3600"/>
        </w:tabs>
        <w:ind w:left="3600" w:hanging="360"/>
      </w:pPr>
      <w:rPr>
        <w:rFonts w:ascii="Arial" w:hAnsi="Arial" w:hint="default"/>
      </w:rPr>
    </w:lvl>
    <w:lvl w:ilvl="5" w:tplc="455079F2" w:tentative="1">
      <w:start w:val="1"/>
      <w:numFmt w:val="bullet"/>
      <w:lvlText w:val="•"/>
      <w:lvlJc w:val="left"/>
      <w:pPr>
        <w:tabs>
          <w:tab w:val="num" w:pos="4320"/>
        </w:tabs>
        <w:ind w:left="4320" w:hanging="360"/>
      </w:pPr>
      <w:rPr>
        <w:rFonts w:ascii="Arial" w:hAnsi="Arial" w:hint="default"/>
      </w:rPr>
    </w:lvl>
    <w:lvl w:ilvl="6" w:tplc="C4A20246" w:tentative="1">
      <w:start w:val="1"/>
      <w:numFmt w:val="bullet"/>
      <w:lvlText w:val="•"/>
      <w:lvlJc w:val="left"/>
      <w:pPr>
        <w:tabs>
          <w:tab w:val="num" w:pos="5040"/>
        </w:tabs>
        <w:ind w:left="5040" w:hanging="360"/>
      </w:pPr>
      <w:rPr>
        <w:rFonts w:ascii="Arial" w:hAnsi="Arial" w:hint="default"/>
      </w:rPr>
    </w:lvl>
    <w:lvl w:ilvl="7" w:tplc="AECC553C" w:tentative="1">
      <w:start w:val="1"/>
      <w:numFmt w:val="bullet"/>
      <w:lvlText w:val="•"/>
      <w:lvlJc w:val="left"/>
      <w:pPr>
        <w:tabs>
          <w:tab w:val="num" w:pos="5760"/>
        </w:tabs>
        <w:ind w:left="5760" w:hanging="360"/>
      </w:pPr>
      <w:rPr>
        <w:rFonts w:ascii="Arial" w:hAnsi="Arial" w:hint="default"/>
      </w:rPr>
    </w:lvl>
    <w:lvl w:ilvl="8" w:tplc="49DAC49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6526DB1"/>
    <w:multiLevelType w:val="hybridMultilevel"/>
    <w:tmpl w:val="ED0A2A9A"/>
    <w:lvl w:ilvl="0" w:tplc="04090001">
      <w:start w:val="1"/>
      <w:numFmt w:val="bullet"/>
      <w:lvlText w:val=""/>
      <w:lvlJc w:val="left"/>
      <w:pPr>
        <w:ind w:left="720" w:hanging="360"/>
      </w:pPr>
      <w:rPr>
        <w:rFonts w:ascii="Symbol" w:hAnsi="Symbol" w:hint="default"/>
      </w:rPr>
    </w:lvl>
    <w:lvl w:ilvl="1" w:tplc="A2E46D60" w:tentative="1">
      <w:start w:val="1"/>
      <w:numFmt w:val="bullet"/>
      <w:lvlText w:val="•"/>
      <w:lvlJc w:val="left"/>
      <w:pPr>
        <w:tabs>
          <w:tab w:val="num" w:pos="1440"/>
        </w:tabs>
        <w:ind w:left="1440" w:hanging="360"/>
      </w:pPr>
      <w:rPr>
        <w:rFonts w:ascii="Arial" w:hAnsi="Arial" w:hint="default"/>
      </w:rPr>
    </w:lvl>
    <w:lvl w:ilvl="2" w:tplc="5AEA37A4" w:tentative="1">
      <w:start w:val="1"/>
      <w:numFmt w:val="bullet"/>
      <w:lvlText w:val="•"/>
      <w:lvlJc w:val="left"/>
      <w:pPr>
        <w:tabs>
          <w:tab w:val="num" w:pos="2160"/>
        </w:tabs>
        <w:ind w:left="2160" w:hanging="360"/>
      </w:pPr>
      <w:rPr>
        <w:rFonts w:ascii="Arial" w:hAnsi="Arial" w:hint="default"/>
      </w:rPr>
    </w:lvl>
    <w:lvl w:ilvl="3" w:tplc="10AE4C12" w:tentative="1">
      <w:start w:val="1"/>
      <w:numFmt w:val="bullet"/>
      <w:lvlText w:val="•"/>
      <w:lvlJc w:val="left"/>
      <w:pPr>
        <w:tabs>
          <w:tab w:val="num" w:pos="2880"/>
        </w:tabs>
        <w:ind w:left="2880" w:hanging="360"/>
      </w:pPr>
      <w:rPr>
        <w:rFonts w:ascii="Arial" w:hAnsi="Arial" w:hint="default"/>
      </w:rPr>
    </w:lvl>
    <w:lvl w:ilvl="4" w:tplc="BD4C896C" w:tentative="1">
      <w:start w:val="1"/>
      <w:numFmt w:val="bullet"/>
      <w:lvlText w:val="•"/>
      <w:lvlJc w:val="left"/>
      <w:pPr>
        <w:tabs>
          <w:tab w:val="num" w:pos="3600"/>
        </w:tabs>
        <w:ind w:left="3600" w:hanging="360"/>
      </w:pPr>
      <w:rPr>
        <w:rFonts w:ascii="Arial" w:hAnsi="Arial" w:hint="default"/>
      </w:rPr>
    </w:lvl>
    <w:lvl w:ilvl="5" w:tplc="58AE77E8" w:tentative="1">
      <w:start w:val="1"/>
      <w:numFmt w:val="bullet"/>
      <w:lvlText w:val="•"/>
      <w:lvlJc w:val="left"/>
      <w:pPr>
        <w:tabs>
          <w:tab w:val="num" w:pos="4320"/>
        </w:tabs>
        <w:ind w:left="4320" w:hanging="360"/>
      </w:pPr>
      <w:rPr>
        <w:rFonts w:ascii="Arial" w:hAnsi="Arial" w:hint="default"/>
      </w:rPr>
    </w:lvl>
    <w:lvl w:ilvl="6" w:tplc="846E15A2" w:tentative="1">
      <w:start w:val="1"/>
      <w:numFmt w:val="bullet"/>
      <w:lvlText w:val="•"/>
      <w:lvlJc w:val="left"/>
      <w:pPr>
        <w:tabs>
          <w:tab w:val="num" w:pos="5040"/>
        </w:tabs>
        <w:ind w:left="5040" w:hanging="360"/>
      </w:pPr>
      <w:rPr>
        <w:rFonts w:ascii="Arial" w:hAnsi="Arial" w:hint="default"/>
      </w:rPr>
    </w:lvl>
    <w:lvl w:ilvl="7" w:tplc="42F6313C" w:tentative="1">
      <w:start w:val="1"/>
      <w:numFmt w:val="bullet"/>
      <w:lvlText w:val="•"/>
      <w:lvlJc w:val="left"/>
      <w:pPr>
        <w:tabs>
          <w:tab w:val="num" w:pos="5760"/>
        </w:tabs>
        <w:ind w:left="5760" w:hanging="360"/>
      </w:pPr>
      <w:rPr>
        <w:rFonts w:ascii="Arial" w:hAnsi="Arial" w:hint="default"/>
      </w:rPr>
    </w:lvl>
    <w:lvl w:ilvl="8" w:tplc="28ACA9E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8F64D5E"/>
    <w:multiLevelType w:val="hybridMultilevel"/>
    <w:tmpl w:val="8544175E"/>
    <w:lvl w:ilvl="0" w:tplc="C5C476FA">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7"/>
  </w:num>
  <w:num w:numId="3">
    <w:abstractNumId w:val="4"/>
  </w:num>
  <w:num w:numId="4">
    <w:abstractNumId w:val="7"/>
  </w:num>
  <w:num w:numId="5">
    <w:abstractNumId w:val="18"/>
  </w:num>
  <w:num w:numId="6">
    <w:abstractNumId w:val="12"/>
  </w:num>
  <w:num w:numId="7">
    <w:abstractNumId w:val="2"/>
  </w:num>
  <w:num w:numId="8">
    <w:abstractNumId w:val="19"/>
  </w:num>
  <w:num w:numId="9">
    <w:abstractNumId w:val="1"/>
  </w:num>
  <w:num w:numId="10">
    <w:abstractNumId w:val="10"/>
  </w:num>
  <w:num w:numId="11">
    <w:abstractNumId w:val="3"/>
  </w:num>
  <w:num w:numId="12">
    <w:abstractNumId w:val="9"/>
  </w:num>
  <w:num w:numId="13">
    <w:abstractNumId w:val="8"/>
  </w:num>
  <w:num w:numId="14">
    <w:abstractNumId w:val="11"/>
  </w:num>
  <w:num w:numId="15">
    <w:abstractNumId w:val="5"/>
  </w:num>
  <w:num w:numId="16">
    <w:abstractNumId w:val="20"/>
  </w:num>
  <w:num w:numId="17">
    <w:abstractNumId w:val="13"/>
  </w:num>
  <w:num w:numId="18">
    <w:abstractNumId w:val="16"/>
  </w:num>
  <w:num w:numId="19">
    <w:abstractNumId w:val="14"/>
  </w:num>
  <w:num w:numId="20">
    <w:abstractNumId w:val="15"/>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5ED"/>
    <w:rsid w:val="00010398"/>
    <w:rsid w:val="00025B40"/>
    <w:rsid w:val="00025E73"/>
    <w:rsid w:val="00073B5B"/>
    <w:rsid w:val="00080308"/>
    <w:rsid w:val="0008384B"/>
    <w:rsid w:val="000A482A"/>
    <w:rsid w:val="000B6B7C"/>
    <w:rsid w:val="00102B5D"/>
    <w:rsid w:val="001076B8"/>
    <w:rsid w:val="001077B3"/>
    <w:rsid w:val="00144CCC"/>
    <w:rsid w:val="00180100"/>
    <w:rsid w:val="00180B8B"/>
    <w:rsid w:val="0018458D"/>
    <w:rsid w:val="00185A8F"/>
    <w:rsid w:val="00194F6A"/>
    <w:rsid w:val="001C76FD"/>
    <w:rsid w:val="001E6C80"/>
    <w:rsid w:val="001F3439"/>
    <w:rsid w:val="002043F0"/>
    <w:rsid w:val="00204D72"/>
    <w:rsid w:val="00221185"/>
    <w:rsid w:val="00233830"/>
    <w:rsid w:val="002B6A80"/>
    <w:rsid w:val="002F488D"/>
    <w:rsid w:val="002F54EC"/>
    <w:rsid w:val="0031238B"/>
    <w:rsid w:val="00314C1E"/>
    <w:rsid w:val="00346015"/>
    <w:rsid w:val="0035036F"/>
    <w:rsid w:val="003553C2"/>
    <w:rsid w:val="00384060"/>
    <w:rsid w:val="0038687D"/>
    <w:rsid w:val="00394AA5"/>
    <w:rsid w:val="00397E8C"/>
    <w:rsid w:val="003B782A"/>
    <w:rsid w:val="003D7E54"/>
    <w:rsid w:val="003E4084"/>
    <w:rsid w:val="003E4987"/>
    <w:rsid w:val="003F5A48"/>
    <w:rsid w:val="003F6C5C"/>
    <w:rsid w:val="00421A88"/>
    <w:rsid w:val="00440222"/>
    <w:rsid w:val="004669F6"/>
    <w:rsid w:val="004A2E20"/>
    <w:rsid w:val="004A6106"/>
    <w:rsid w:val="004D60D6"/>
    <w:rsid w:val="00501C8E"/>
    <w:rsid w:val="005255CC"/>
    <w:rsid w:val="00527CF0"/>
    <w:rsid w:val="005379E7"/>
    <w:rsid w:val="00542A36"/>
    <w:rsid w:val="005449BB"/>
    <w:rsid w:val="005B1448"/>
    <w:rsid w:val="005B546C"/>
    <w:rsid w:val="005D5E48"/>
    <w:rsid w:val="0061685F"/>
    <w:rsid w:val="00637261"/>
    <w:rsid w:val="00637896"/>
    <w:rsid w:val="00647A12"/>
    <w:rsid w:val="00650F9F"/>
    <w:rsid w:val="00674DBB"/>
    <w:rsid w:val="006A0AD0"/>
    <w:rsid w:val="006A597B"/>
    <w:rsid w:val="006C6ED0"/>
    <w:rsid w:val="00714238"/>
    <w:rsid w:val="007426E4"/>
    <w:rsid w:val="007803B3"/>
    <w:rsid w:val="00781E13"/>
    <w:rsid w:val="00782E6C"/>
    <w:rsid w:val="007B46E1"/>
    <w:rsid w:val="007C25CD"/>
    <w:rsid w:val="007E3B72"/>
    <w:rsid w:val="007F1983"/>
    <w:rsid w:val="00806CD7"/>
    <w:rsid w:val="00831F37"/>
    <w:rsid w:val="00835B95"/>
    <w:rsid w:val="00853473"/>
    <w:rsid w:val="008669B2"/>
    <w:rsid w:val="0087118A"/>
    <w:rsid w:val="008905FD"/>
    <w:rsid w:val="008D3F90"/>
    <w:rsid w:val="008D439A"/>
    <w:rsid w:val="008E74D9"/>
    <w:rsid w:val="008F40E7"/>
    <w:rsid w:val="008F4564"/>
    <w:rsid w:val="008F4BF6"/>
    <w:rsid w:val="00902A9A"/>
    <w:rsid w:val="00915C27"/>
    <w:rsid w:val="00927BF7"/>
    <w:rsid w:val="009579B1"/>
    <w:rsid w:val="00965364"/>
    <w:rsid w:val="00967492"/>
    <w:rsid w:val="00967D65"/>
    <w:rsid w:val="00971EA3"/>
    <w:rsid w:val="009B12A9"/>
    <w:rsid w:val="009E2139"/>
    <w:rsid w:val="009E412C"/>
    <w:rsid w:val="00A06069"/>
    <w:rsid w:val="00A1426B"/>
    <w:rsid w:val="00A16C98"/>
    <w:rsid w:val="00A25086"/>
    <w:rsid w:val="00A506C2"/>
    <w:rsid w:val="00AA5358"/>
    <w:rsid w:val="00AF76C7"/>
    <w:rsid w:val="00B07C74"/>
    <w:rsid w:val="00B111E9"/>
    <w:rsid w:val="00B16EDA"/>
    <w:rsid w:val="00B73E47"/>
    <w:rsid w:val="00BB1B23"/>
    <w:rsid w:val="00C1333A"/>
    <w:rsid w:val="00C15321"/>
    <w:rsid w:val="00C2732A"/>
    <w:rsid w:val="00C76A53"/>
    <w:rsid w:val="00C82EEE"/>
    <w:rsid w:val="00C8523A"/>
    <w:rsid w:val="00CA1291"/>
    <w:rsid w:val="00CF0EA9"/>
    <w:rsid w:val="00D0750F"/>
    <w:rsid w:val="00D41A33"/>
    <w:rsid w:val="00D77465"/>
    <w:rsid w:val="00D9728E"/>
    <w:rsid w:val="00D9782D"/>
    <w:rsid w:val="00DB3FBA"/>
    <w:rsid w:val="00DB7CDC"/>
    <w:rsid w:val="00DC0C00"/>
    <w:rsid w:val="00DC42C8"/>
    <w:rsid w:val="00DD3C29"/>
    <w:rsid w:val="00DD697E"/>
    <w:rsid w:val="00DF6598"/>
    <w:rsid w:val="00E00B9E"/>
    <w:rsid w:val="00E12EC8"/>
    <w:rsid w:val="00E14653"/>
    <w:rsid w:val="00E204DB"/>
    <w:rsid w:val="00E23A07"/>
    <w:rsid w:val="00E445ED"/>
    <w:rsid w:val="00E70591"/>
    <w:rsid w:val="00E7504E"/>
    <w:rsid w:val="00E7595A"/>
    <w:rsid w:val="00E83A99"/>
    <w:rsid w:val="00E93F44"/>
    <w:rsid w:val="00EA2F2D"/>
    <w:rsid w:val="00EA7609"/>
    <w:rsid w:val="00EB2A1E"/>
    <w:rsid w:val="00ED3B1E"/>
    <w:rsid w:val="00ED65FA"/>
    <w:rsid w:val="00EE0F9C"/>
    <w:rsid w:val="00EE42BE"/>
    <w:rsid w:val="00EF6923"/>
    <w:rsid w:val="00EF7CB3"/>
    <w:rsid w:val="00F02829"/>
    <w:rsid w:val="00F14A1A"/>
    <w:rsid w:val="00F2460B"/>
    <w:rsid w:val="00F26643"/>
    <w:rsid w:val="00F350EE"/>
    <w:rsid w:val="00F9349B"/>
    <w:rsid w:val="00F94A57"/>
    <w:rsid w:val="00FD1CB0"/>
    <w:rsid w:val="00FE0C98"/>
    <w:rsid w:val="00FE4D62"/>
    <w:rsid w:val="00FF59C9"/>
    <w:rsid w:val="00FF65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25402FF"/>
  <w15:docId w15:val="{3B4EBC4F-F0E0-BE4D-A9E1-12ADD712A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EEE"/>
    <w:rPr>
      <w:rFonts w:ascii="Times New Roman" w:eastAsia="Times New Roman" w:hAnsi="Times New Roman" w:cs="Times New Roman"/>
    </w:rPr>
  </w:style>
  <w:style w:type="paragraph" w:styleId="Heading3">
    <w:name w:val="heading 3"/>
    <w:basedOn w:val="Normal"/>
    <w:next w:val="Normal"/>
    <w:link w:val="Heading3Char"/>
    <w:uiPriority w:val="9"/>
    <w:unhideWhenUsed/>
    <w:qFormat/>
    <w:rsid w:val="008669B2"/>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835B95"/>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45ED"/>
    <w:pPr>
      <w:ind w:left="720"/>
      <w:contextualSpacing/>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637261"/>
    <w:rPr>
      <w:rFonts w:eastAsiaTheme="minorHAnsi"/>
      <w:sz w:val="18"/>
      <w:szCs w:val="18"/>
    </w:rPr>
  </w:style>
  <w:style w:type="character" w:customStyle="1" w:styleId="BalloonTextChar">
    <w:name w:val="Balloon Text Char"/>
    <w:basedOn w:val="DefaultParagraphFont"/>
    <w:link w:val="BalloonText"/>
    <w:uiPriority w:val="99"/>
    <w:semiHidden/>
    <w:rsid w:val="00637261"/>
    <w:rPr>
      <w:rFonts w:ascii="Times New Roman" w:hAnsi="Times New Roman" w:cs="Times New Roman"/>
      <w:sz w:val="18"/>
      <w:szCs w:val="18"/>
    </w:rPr>
  </w:style>
  <w:style w:type="paragraph" w:styleId="Header">
    <w:name w:val="header"/>
    <w:basedOn w:val="Normal"/>
    <w:link w:val="HeaderChar"/>
    <w:uiPriority w:val="99"/>
    <w:unhideWhenUsed/>
    <w:rsid w:val="00144CCC"/>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144CCC"/>
  </w:style>
  <w:style w:type="paragraph" w:styleId="Footer">
    <w:name w:val="footer"/>
    <w:basedOn w:val="Normal"/>
    <w:link w:val="FooterChar"/>
    <w:uiPriority w:val="99"/>
    <w:unhideWhenUsed/>
    <w:rsid w:val="00144CCC"/>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144CCC"/>
  </w:style>
  <w:style w:type="character" w:styleId="PageNumber">
    <w:name w:val="page number"/>
    <w:basedOn w:val="DefaultParagraphFont"/>
    <w:uiPriority w:val="99"/>
    <w:semiHidden/>
    <w:unhideWhenUsed/>
    <w:rsid w:val="00144CCC"/>
  </w:style>
  <w:style w:type="paragraph" w:styleId="NormalWeb">
    <w:name w:val="Normal (Web)"/>
    <w:basedOn w:val="Normal"/>
    <w:uiPriority w:val="99"/>
    <w:unhideWhenUsed/>
    <w:rsid w:val="002F54EC"/>
    <w:pPr>
      <w:spacing w:before="100" w:beforeAutospacing="1" w:after="100" w:afterAutospacing="1"/>
    </w:pPr>
  </w:style>
  <w:style w:type="character" w:styleId="CommentReference">
    <w:name w:val="annotation reference"/>
    <w:basedOn w:val="DefaultParagraphFont"/>
    <w:uiPriority w:val="99"/>
    <w:semiHidden/>
    <w:unhideWhenUsed/>
    <w:rsid w:val="00F02829"/>
    <w:rPr>
      <w:sz w:val="18"/>
      <w:szCs w:val="18"/>
    </w:rPr>
  </w:style>
  <w:style w:type="paragraph" w:styleId="CommentText">
    <w:name w:val="annotation text"/>
    <w:basedOn w:val="Normal"/>
    <w:link w:val="CommentTextChar"/>
    <w:uiPriority w:val="99"/>
    <w:semiHidden/>
    <w:unhideWhenUsed/>
    <w:rsid w:val="00F02829"/>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F02829"/>
  </w:style>
  <w:style w:type="paragraph" w:styleId="CommentSubject">
    <w:name w:val="annotation subject"/>
    <w:basedOn w:val="CommentText"/>
    <w:next w:val="CommentText"/>
    <w:link w:val="CommentSubjectChar"/>
    <w:uiPriority w:val="99"/>
    <w:semiHidden/>
    <w:unhideWhenUsed/>
    <w:rsid w:val="00F02829"/>
    <w:rPr>
      <w:b/>
      <w:bCs/>
      <w:sz w:val="20"/>
      <w:szCs w:val="20"/>
    </w:rPr>
  </w:style>
  <w:style w:type="character" w:customStyle="1" w:styleId="CommentSubjectChar">
    <w:name w:val="Comment Subject Char"/>
    <w:basedOn w:val="CommentTextChar"/>
    <w:link w:val="CommentSubject"/>
    <w:uiPriority w:val="99"/>
    <w:semiHidden/>
    <w:rsid w:val="00F02829"/>
    <w:rPr>
      <w:b/>
      <w:bCs/>
      <w:sz w:val="20"/>
      <w:szCs w:val="20"/>
    </w:rPr>
  </w:style>
  <w:style w:type="character" w:styleId="Hyperlink">
    <w:name w:val="Hyperlink"/>
    <w:basedOn w:val="DefaultParagraphFont"/>
    <w:uiPriority w:val="99"/>
    <w:unhideWhenUsed/>
    <w:rsid w:val="00440222"/>
    <w:rPr>
      <w:color w:val="0563C1" w:themeColor="hyperlink"/>
      <w:u w:val="single"/>
    </w:rPr>
  </w:style>
  <w:style w:type="character" w:customStyle="1" w:styleId="UnresolvedMention1">
    <w:name w:val="Unresolved Mention1"/>
    <w:basedOn w:val="DefaultParagraphFont"/>
    <w:uiPriority w:val="99"/>
    <w:semiHidden/>
    <w:unhideWhenUsed/>
    <w:rsid w:val="00440222"/>
    <w:rPr>
      <w:color w:val="605E5C"/>
      <w:shd w:val="clear" w:color="auto" w:fill="E1DFDD"/>
    </w:rPr>
  </w:style>
  <w:style w:type="character" w:customStyle="1" w:styleId="Heading4Char">
    <w:name w:val="Heading 4 Char"/>
    <w:basedOn w:val="DefaultParagraphFont"/>
    <w:link w:val="Heading4"/>
    <w:uiPriority w:val="9"/>
    <w:rsid w:val="00835B95"/>
    <w:rPr>
      <w:rFonts w:ascii="Times New Roman" w:eastAsia="Times New Roman" w:hAnsi="Times New Roman" w:cs="Times New Roman"/>
      <w:b/>
      <w:bCs/>
    </w:rPr>
  </w:style>
  <w:style w:type="character" w:styleId="FollowedHyperlink">
    <w:name w:val="FollowedHyperlink"/>
    <w:basedOn w:val="DefaultParagraphFont"/>
    <w:uiPriority w:val="99"/>
    <w:semiHidden/>
    <w:unhideWhenUsed/>
    <w:rsid w:val="00835B95"/>
    <w:rPr>
      <w:color w:val="954F72" w:themeColor="followedHyperlink"/>
      <w:u w:val="single"/>
    </w:rPr>
  </w:style>
  <w:style w:type="character" w:customStyle="1" w:styleId="Heading3Char">
    <w:name w:val="Heading 3 Char"/>
    <w:basedOn w:val="DefaultParagraphFont"/>
    <w:link w:val="Heading3"/>
    <w:uiPriority w:val="9"/>
    <w:rsid w:val="008669B2"/>
    <w:rPr>
      <w:rFonts w:asciiTheme="majorHAnsi" w:eastAsiaTheme="majorEastAsia" w:hAnsiTheme="majorHAnsi" w:cstheme="majorBidi"/>
      <w:color w:val="1F3763" w:themeColor="accent1" w:themeShade="7F"/>
    </w:rPr>
  </w:style>
  <w:style w:type="character" w:customStyle="1" w:styleId="date-display-single">
    <w:name w:val="date-display-single"/>
    <w:basedOn w:val="DefaultParagraphFont"/>
    <w:rsid w:val="008669B2"/>
  </w:style>
  <w:style w:type="character" w:styleId="UnresolvedMention">
    <w:name w:val="Unresolved Mention"/>
    <w:basedOn w:val="DefaultParagraphFont"/>
    <w:uiPriority w:val="99"/>
    <w:semiHidden/>
    <w:unhideWhenUsed/>
    <w:rsid w:val="007803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959829">
      <w:bodyDiv w:val="1"/>
      <w:marLeft w:val="0"/>
      <w:marRight w:val="0"/>
      <w:marTop w:val="0"/>
      <w:marBottom w:val="0"/>
      <w:divBdr>
        <w:top w:val="none" w:sz="0" w:space="0" w:color="auto"/>
        <w:left w:val="none" w:sz="0" w:space="0" w:color="auto"/>
        <w:bottom w:val="none" w:sz="0" w:space="0" w:color="auto"/>
        <w:right w:val="none" w:sz="0" w:space="0" w:color="auto"/>
      </w:divBdr>
    </w:div>
    <w:div w:id="149444349">
      <w:bodyDiv w:val="1"/>
      <w:marLeft w:val="0"/>
      <w:marRight w:val="0"/>
      <w:marTop w:val="0"/>
      <w:marBottom w:val="0"/>
      <w:divBdr>
        <w:top w:val="none" w:sz="0" w:space="0" w:color="auto"/>
        <w:left w:val="none" w:sz="0" w:space="0" w:color="auto"/>
        <w:bottom w:val="none" w:sz="0" w:space="0" w:color="auto"/>
        <w:right w:val="none" w:sz="0" w:space="0" w:color="auto"/>
      </w:divBdr>
    </w:div>
    <w:div w:id="283852218">
      <w:bodyDiv w:val="1"/>
      <w:marLeft w:val="0"/>
      <w:marRight w:val="0"/>
      <w:marTop w:val="0"/>
      <w:marBottom w:val="0"/>
      <w:divBdr>
        <w:top w:val="none" w:sz="0" w:space="0" w:color="auto"/>
        <w:left w:val="none" w:sz="0" w:space="0" w:color="auto"/>
        <w:bottom w:val="none" w:sz="0" w:space="0" w:color="auto"/>
        <w:right w:val="none" w:sz="0" w:space="0" w:color="auto"/>
      </w:divBdr>
    </w:div>
    <w:div w:id="300814352">
      <w:bodyDiv w:val="1"/>
      <w:marLeft w:val="0"/>
      <w:marRight w:val="0"/>
      <w:marTop w:val="0"/>
      <w:marBottom w:val="0"/>
      <w:divBdr>
        <w:top w:val="none" w:sz="0" w:space="0" w:color="auto"/>
        <w:left w:val="none" w:sz="0" w:space="0" w:color="auto"/>
        <w:bottom w:val="none" w:sz="0" w:space="0" w:color="auto"/>
        <w:right w:val="none" w:sz="0" w:space="0" w:color="auto"/>
      </w:divBdr>
    </w:div>
    <w:div w:id="457799575">
      <w:bodyDiv w:val="1"/>
      <w:marLeft w:val="0"/>
      <w:marRight w:val="0"/>
      <w:marTop w:val="0"/>
      <w:marBottom w:val="0"/>
      <w:divBdr>
        <w:top w:val="none" w:sz="0" w:space="0" w:color="auto"/>
        <w:left w:val="none" w:sz="0" w:space="0" w:color="auto"/>
        <w:bottom w:val="none" w:sz="0" w:space="0" w:color="auto"/>
        <w:right w:val="none" w:sz="0" w:space="0" w:color="auto"/>
      </w:divBdr>
      <w:divsChild>
        <w:div w:id="1509715669">
          <w:marLeft w:val="274"/>
          <w:marRight w:val="0"/>
          <w:marTop w:val="0"/>
          <w:marBottom w:val="0"/>
          <w:divBdr>
            <w:top w:val="none" w:sz="0" w:space="0" w:color="auto"/>
            <w:left w:val="none" w:sz="0" w:space="0" w:color="auto"/>
            <w:bottom w:val="none" w:sz="0" w:space="0" w:color="auto"/>
            <w:right w:val="none" w:sz="0" w:space="0" w:color="auto"/>
          </w:divBdr>
        </w:div>
        <w:div w:id="1877043728">
          <w:marLeft w:val="274"/>
          <w:marRight w:val="0"/>
          <w:marTop w:val="0"/>
          <w:marBottom w:val="0"/>
          <w:divBdr>
            <w:top w:val="none" w:sz="0" w:space="0" w:color="auto"/>
            <w:left w:val="none" w:sz="0" w:space="0" w:color="auto"/>
            <w:bottom w:val="none" w:sz="0" w:space="0" w:color="auto"/>
            <w:right w:val="none" w:sz="0" w:space="0" w:color="auto"/>
          </w:divBdr>
        </w:div>
        <w:div w:id="1119378267">
          <w:marLeft w:val="274"/>
          <w:marRight w:val="0"/>
          <w:marTop w:val="0"/>
          <w:marBottom w:val="0"/>
          <w:divBdr>
            <w:top w:val="none" w:sz="0" w:space="0" w:color="auto"/>
            <w:left w:val="none" w:sz="0" w:space="0" w:color="auto"/>
            <w:bottom w:val="none" w:sz="0" w:space="0" w:color="auto"/>
            <w:right w:val="none" w:sz="0" w:space="0" w:color="auto"/>
          </w:divBdr>
        </w:div>
        <w:div w:id="1841389029">
          <w:marLeft w:val="274"/>
          <w:marRight w:val="0"/>
          <w:marTop w:val="0"/>
          <w:marBottom w:val="0"/>
          <w:divBdr>
            <w:top w:val="none" w:sz="0" w:space="0" w:color="auto"/>
            <w:left w:val="none" w:sz="0" w:space="0" w:color="auto"/>
            <w:bottom w:val="none" w:sz="0" w:space="0" w:color="auto"/>
            <w:right w:val="none" w:sz="0" w:space="0" w:color="auto"/>
          </w:divBdr>
        </w:div>
        <w:div w:id="1817063218">
          <w:marLeft w:val="274"/>
          <w:marRight w:val="0"/>
          <w:marTop w:val="0"/>
          <w:marBottom w:val="0"/>
          <w:divBdr>
            <w:top w:val="none" w:sz="0" w:space="0" w:color="auto"/>
            <w:left w:val="none" w:sz="0" w:space="0" w:color="auto"/>
            <w:bottom w:val="none" w:sz="0" w:space="0" w:color="auto"/>
            <w:right w:val="none" w:sz="0" w:space="0" w:color="auto"/>
          </w:divBdr>
        </w:div>
      </w:divsChild>
    </w:div>
    <w:div w:id="575867871">
      <w:bodyDiv w:val="1"/>
      <w:marLeft w:val="0"/>
      <w:marRight w:val="0"/>
      <w:marTop w:val="0"/>
      <w:marBottom w:val="0"/>
      <w:divBdr>
        <w:top w:val="none" w:sz="0" w:space="0" w:color="auto"/>
        <w:left w:val="none" w:sz="0" w:space="0" w:color="auto"/>
        <w:bottom w:val="none" w:sz="0" w:space="0" w:color="auto"/>
        <w:right w:val="none" w:sz="0" w:space="0" w:color="auto"/>
      </w:divBdr>
      <w:divsChild>
        <w:div w:id="563610982">
          <w:marLeft w:val="274"/>
          <w:marRight w:val="0"/>
          <w:marTop w:val="0"/>
          <w:marBottom w:val="0"/>
          <w:divBdr>
            <w:top w:val="none" w:sz="0" w:space="0" w:color="auto"/>
            <w:left w:val="none" w:sz="0" w:space="0" w:color="auto"/>
            <w:bottom w:val="none" w:sz="0" w:space="0" w:color="auto"/>
            <w:right w:val="none" w:sz="0" w:space="0" w:color="auto"/>
          </w:divBdr>
        </w:div>
        <w:div w:id="396246141">
          <w:marLeft w:val="274"/>
          <w:marRight w:val="0"/>
          <w:marTop w:val="0"/>
          <w:marBottom w:val="0"/>
          <w:divBdr>
            <w:top w:val="none" w:sz="0" w:space="0" w:color="auto"/>
            <w:left w:val="none" w:sz="0" w:space="0" w:color="auto"/>
            <w:bottom w:val="none" w:sz="0" w:space="0" w:color="auto"/>
            <w:right w:val="none" w:sz="0" w:space="0" w:color="auto"/>
          </w:divBdr>
        </w:div>
        <w:div w:id="1059400903">
          <w:marLeft w:val="274"/>
          <w:marRight w:val="0"/>
          <w:marTop w:val="0"/>
          <w:marBottom w:val="0"/>
          <w:divBdr>
            <w:top w:val="none" w:sz="0" w:space="0" w:color="auto"/>
            <w:left w:val="none" w:sz="0" w:space="0" w:color="auto"/>
            <w:bottom w:val="none" w:sz="0" w:space="0" w:color="auto"/>
            <w:right w:val="none" w:sz="0" w:space="0" w:color="auto"/>
          </w:divBdr>
        </w:div>
        <w:div w:id="102892865">
          <w:marLeft w:val="274"/>
          <w:marRight w:val="0"/>
          <w:marTop w:val="0"/>
          <w:marBottom w:val="0"/>
          <w:divBdr>
            <w:top w:val="none" w:sz="0" w:space="0" w:color="auto"/>
            <w:left w:val="none" w:sz="0" w:space="0" w:color="auto"/>
            <w:bottom w:val="none" w:sz="0" w:space="0" w:color="auto"/>
            <w:right w:val="none" w:sz="0" w:space="0" w:color="auto"/>
          </w:divBdr>
        </w:div>
      </w:divsChild>
    </w:div>
    <w:div w:id="712001214">
      <w:bodyDiv w:val="1"/>
      <w:marLeft w:val="0"/>
      <w:marRight w:val="0"/>
      <w:marTop w:val="0"/>
      <w:marBottom w:val="0"/>
      <w:divBdr>
        <w:top w:val="none" w:sz="0" w:space="0" w:color="auto"/>
        <w:left w:val="none" w:sz="0" w:space="0" w:color="auto"/>
        <w:bottom w:val="none" w:sz="0" w:space="0" w:color="auto"/>
        <w:right w:val="none" w:sz="0" w:space="0" w:color="auto"/>
      </w:divBdr>
    </w:div>
    <w:div w:id="833961040">
      <w:bodyDiv w:val="1"/>
      <w:marLeft w:val="0"/>
      <w:marRight w:val="0"/>
      <w:marTop w:val="0"/>
      <w:marBottom w:val="0"/>
      <w:divBdr>
        <w:top w:val="none" w:sz="0" w:space="0" w:color="auto"/>
        <w:left w:val="none" w:sz="0" w:space="0" w:color="auto"/>
        <w:bottom w:val="none" w:sz="0" w:space="0" w:color="auto"/>
        <w:right w:val="none" w:sz="0" w:space="0" w:color="auto"/>
      </w:divBdr>
    </w:div>
    <w:div w:id="910388371">
      <w:bodyDiv w:val="1"/>
      <w:marLeft w:val="0"/>
      <w:marRight w:val="0"/>
      <w:marTop w:val="0"/>
      <w:marBottom w:val="0"/>
      <w:divBdr>
        <w:top w:val="none" w:sz="0" w:space="0" w:color="auto"/>
        <w:left w:val="none" w:sz="0" w:space="0" w:color="auto"/>
        <w:bottom w:val="none" w:sz="0" w:space="0" w:color="auto"/>
        <w:right w:val="none" w:sz="0" w:space="0" w:color="auto"/>
      </w:divBdr>
    </w:div>
    <w:div w:id="1011490138">
      <w:bodyDiv w:val="1"/>
      <w:marLeft w:val="0"/>
      <w:marRight w:val="0"/>
      <w:marTop w:val="0"/>
      <w:marBottom w:val="0"/>
      <w:divBdr>
        <w:top w:val="none" w:sz="0" w:space="0" w:color="auto"/>
        <w:left w:val="none" w:sz="0" w:space="0" w:color="auto"/>
        <w:bottom w:val="none" w:sz="0" w:space="0" w:color="auto"/>
        <w:right w:val="none" w:sz="0" w:space="0" w:color="auto"/>
      </w:divBdr>
    </w:div>
    <w:div w:id="1012682563">
      <w:bodyDiv w:val="1"/>
      <w:marLeft w:val="0"/>
      <w:marRight w:val="0"/>
      <w:marTop w:val="0"/>
      <w:marBottom w:val="0"/>
      <w:divBdr>
        <w:top w:val="none" w:sz="0" w:space="0" w:color="auto"/>
        <w:left w:val="none" w:sz="0" w:space="0" w:color="auto"/>
        <w:bottom w:val="none" w:sz="0" w:space="0" w:color="auto"/>
        <w:right w:val="none" w:sz="0" w:space="0" w:color="auto"/>
      </w:divBdr>
    </w:div>
    <w:div w:id="1167743529">
      <w:bodyDiv w:val="1"/>
      <w:marLeft w:val="0"/>
      <w:marRight w:val="0"/>
      <w:marTop w:val="0"/>
      <w:marBottom w:val="0"/>
      <w:divBdr>
        <w:top w:val="none" w:sz="0" w:space="0" w:color="auto"/>
        <w:left w:val="none" w:sz="0" w:space="0" w:color="auto"/>
        <w:bottom w:val="none" w:sz="0" w:space="0" w:color="auto"/>
        <w:right w:val="none" w:sz="0" w:space="0" w:color="auto"/>
      </w:divBdr>
    </w:div>
    <w:div w:id="1179155172">
      <w:bodyDiv w:val="1"/>
      <w:marLeft w:val="0"/>
      <w:marRight w:val="0"/>
      <w:marTop w:val="0"/>
      <w:marBottom w:val="0"/>
      <w:divBdr>
        <w:top w:val="none" w:sz="0" w:space="0" w:color="auto"/>
        <w:left w:val="none" w:sz="0" w:space="0" w:color="auto"/>
        <w:bottom w:val="none" w:sz="0" w:space="0" w:color="auto"/>
        <w:right w:val="none" w:sz="0" w:space="0" w:color="auto"/>
      </w:divBdr>
      <w:divsChild>
        <w:div w:id="1078357098">
          <w:marLeft w:val="547"/>
          <w:marRight w:val="0"/>
          <w:marTop w:val="134"/>
          <w:marBottom w:val="0"/>
          <w:divBdr>
            <w:top w:val="none" w:sz="0" w:space="0" w:color="auto"/>
            <w:left w:val="none" w:sz="0" w:space="0" w:color="auto"/>
            <w:bottom w:val="none" w:sz="0" w:space="0" w:color="auto"/>
            <w:right w:val="none" w:sz="0" w:space="0" w:color="auto"/>
          </w:divBdr>
        </w:div>
        <w:div w:id="1340425814">
          <w:marLeft w:val="547"/>
          <w:marRight w:val="0"/>
          <w:marTop w:val="134"/>
          <w:marBottom w:val="0"/>
          <w:divBdr>
            <w:top w:val="none" w:sz="0" w:space="0" w:color="auto"/>
            <w:left w:val="none" w:sz="0" w:space="0" w:color="auto"/>
            <w:bottom w:val="none" w:sz="0" w:space="0" w:color="auto"/>
            <w:right w:val="none" w:sz="0" w:space="0" w:color="auto"/>
          </w:divBdr>
        </w:div>
        <w:div w:id="476338080">
          <w:marLeft w:val="547"/>
          <w:marRight w:val="0"/>
          <w:marTop w:val="134"/>
          <w:marBottom w:val="0"/>
          <w:divBdr>
            <w:top w:val="none" w:sz="0" w:space="0" w:color="auto"/>
            <w:left w:val="none" w:sz="0" w:space="0" w:color="auto"/>
            <w:bottom w:val="none" w:sz="0" w:space="0" w:color="auto"/>
            <w:right w:val="none" w:sz="0" w:space="0" w:color="auto"/>
          </w:divBdr>
        </w:div>
      </w:divsChild>
    </w:div>
    <w:div w:id="1191261545">
      <w:bodyDiv w:val="1"/>
      <w:marLeft w:val="0"/>
      <w:marRight w:val="0"/>
      <w:marTop w:val="0"/>
      <w:marBottom w:val="0"/>
      <w:divBdr>
        <w:top w:val="none" w:sz="0" w:space="0" w:color="auto"/>
        <w:left w:val="none" w:sz="0" w:space="0" w:color="auto"/>
        <w:bottom w:val="none" w:sz="0" w:space="0" w:color="auto"/>
        <w:right w:val="none" w:sz="0" w:space="0" w:color="auto"/>
      </w:divBdr>
      <w:divsChild>
        <w:div w:id="1275406614">
          <w:marLeft w:val="0"/>
          <w:marRight w:val="0"/>
          <w:marTop w:val="0"/>
          <w:marBottom w:val="0"/>
          <w:divBdr>
            <w:top w:val="none" w:sz="0" w:space="0" w:color="auto"/>
            <w:left w:val="none" w:sz="0" w:space="0" w:color="auto"/>
            <w:bottom w:val="none" w:sz="0" w:space="0" w:color="auto"/>
            <w:right w:val="none" w:sz="0" w:space="0" w:color="auto"/>
          </w:divBdr>
          <w:divsChild>
            <w:div w:id="1239560224">
              <w:marLeft w:val="0"/>
              <w:marRight w:val="0"/>
              <w:marTop w:val="0"/>
              <w:marBottom w:val="0"/>
              <w:divBdr>
                <w:top w:val="none" w:sz="0" w:space="0" w:color="auto"/>
                <w:left w:val="none" w:sz="0" w:space="0" w:color="auto"/>
                <w:bottom w:val="none" w:sz="0" w:space="0" w:color="auto"/>
                <w:right w:val="none" w:sz="0" w:space="0" w:color="auto"/>
              </w:divBdr>
              <w:divsChild>
                <w:div w:id="1970623846">
                  <w:marLeft w:val="0"/>
                  <w:marRight w:val="0"/>
                  <w:marTop w:val="0"/>
                  <w:marBottom w:val="0"/>
                  <w:divBdr>
                    <w:top w:val="none" w:sz="0" w:space="0" w:color="auto"/>
                    <w:left w:val="none" w:sz="0" w:space="0" w:color="auto"/>
                    <w:bottom w:val="none" w:sz="0" w:space="0" w:color="auto"/>
                    <w:right w:val="none" w:sz="0" w:space="0" w:color="auto"/>
                  </w:divBdr>
                  <w:divsChild>
                    <w:div w:id="99241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076066">
      <w:bodyDiv w:val="1"/>
      <w:marLeft w:val="0"/>
      <w:marRight w:val="0"/>
      <w:marTop w:val="0"/>
      <w:marBottom w:val="0"/>
      <w:divBdr>
        <w:top w:val="none" w:sz="0" w:space="0" w:color="auto"/>
        <w:left w:val="none" w:sz="0" w:space="0" w:color="auto"/>
        <w:bottom w:val="none" w:sz="0" w:space="0" w:color="auto"/>
        <w:right w:val="none" w:sz="0" w:space="0" w:color="auto"/>
      </w:divBdr>
    </w:div>
    <w:div w:id="1216816169">
      <w:bodyDiv w:val="1"/>
      <w:marLeft w:val="0"/>
      <w:marRight w:val="0"/>
      <w:marTop w:val="0"/>
      <w:marBottom w:val="0"/>
      <w:divBdr>
        <w:top w:val="none" w:sz="0" w:space="0" w:color="auto"/>
        <w:left w:val="none" w:sz="0" w:space="0" w:color="auto"/>
        <w:bottom w:val="none" w:sz="0" w:space="0" w:color="auto"/>
        <w:right w:val="none" w:sz="0" w:space="0" w:color="auto"/>
      </w:divBdr>
    </w:div>
    <w:div w:id="1252278298">
      <w:bodyDiv w:val="1"/>
      <w:marLeft w:val="0"/>
      <w:marRight w:val="0"/>
      <w:marTop w:val="0"/>
      <w:marBottom w:val="0"/>
      <w:divBdr>
        <w:top w:val="none" w:sz="0" w:space="0" w:color="auto"/>
        <w:left w:val="none" w:sz="0" w:space="0" w:color="auto"/>
        <w:bottom w:val="none" w:sz="0" w:space="0" w:color="auto"/>
        <w:right w:val="none" w:sz="0" w:space="0" w:color="auto"/>
      </w:divBdr>
    </w:div>
    <w:div w:id="1270577817">
      <w:bodyDiv w:val="1"/>
      <w:marLeft w:val="0"/>
      <w:marRight w:val="0"/>
      <w:marTop w:val="0"/>
      <w:marBottom w:val="0"/>
      <w:divBdr>
        <w:top w:val="none" w:sz="0" w:space="0" w:color="auto"/>
        <w:left w:val="none" w:sz="0" w:space="0" w:color="auto"/>
        <w:bottom w:val="none" w:sz="0" w:space="0" w:color="auto"/>
        <w:right w:val="none" w:sz="0" w:space="0" w:color="auto"/>
      </w:divBdr>
      <w:divsChild>
        <w:div w:id="1904023122">
          <w:marLeft w:val="274"/>
          <w:marRight w:val="0"/>
          <w:marTop w:val="0"/>
          <w:marBottom w:val="0"/>
          <w:divBdr>
            <w:top w:val="none" w:sz="0" w:space="0" w:color="auto"/>
            <w:left w:val="none" w:sz="0" w:space="0" w:color="auto"/>
            <w:bottom w:val="none" w:sz="0" w:space="0" w:color="auto"/>
            <w:right w:val="none" w:sz="0" w:space="0" w:color="auto"/>
          </w:divBdr>
        </w:div>
      </w:divsChild>
    </w:div>
    <w:div w:id="1281301958">
      <w:bodyDiv w:val="1"/>
      <w:marLeft w:val="0"/>
      <w:marRight w:val="0"/>
      <w:marTop w:val="0"/>
      <w:marBottom w:val="0"/>
      <w:divBdr>
        <w:top w:val="none" w:sz="0" w:space="0" w:color="auto"/>
        <w:left w:val="none" w:sz="0" w:space="0" w:color="auto"/>
        <w:bottom w:val="none" w:sz="0" w:space="0" w:color="auto"/>
        <w:right w:val="none" w:sz="0" w:space="0" w:color="auto"/>
      </w:divBdr>
    </w:div>
    <w:div w:id="1314991243">
      <w:bodyDiv w:val="1"/>
      <w:marLeft w:val="0"/>
      <w:marRight w:val="0"/>
      <w:marTop w:val="0"/>
      <w:marBottom w:val="0"/>
      <w:divBdr>
        <w:top w:val="none" w:sz="0" w:space="0" w:color="auto"/>
        <w:left w:val="none" w:sz="0" w:space="0" w:color="auto"/>
        <w:bottom w:val="none" w:sz="0" w:space="0" w:color="auto"/>
        <w:right w:val="none" w:sz="0" w:space="0" w:color="auto"/>
      </w:divBdr>
    </w:div>
    <w:div w:id="1396930842">
      <w:bodyDiv w:val="1"/>
      <w:marLeft w:val="0"/>
      <w:marRight w:val="0"/>
      <w:marTop w:val="0"/>
      <w:marBottom w:val="0"/>
      <w:divBdr>
        <w:top w:val="none" w:sz="0" w:space="0" w:color="auto"/>
        <w:left w:val="none" w:sz="0" w:space="0" w:color="auto"/>
        <w:bottom w:val="none" w:sz="0" w:space="0" w:color="auto"/>
        <w:right w:val="none" w:sz="0" w:space="0" w:color="auto"/>
      </w:divBdr>
    </w:div>
    <w:div w:id="1411923862">
      <w:bodyDiv w:val="1"/>
      <w:marLeft w:val="0"/>
      <w:marRight w:val="0"/>
      <w:marTop w:val="0"/>
      <w:marBottom w:val="0"/>
      <w:divBdr>
        <w:top w:val="none" w:sz="0" w:space="0" w:color="auto"/>
        <w:left w:val="none" w:sz="0" w:space="0" w:color="auto"/>
        <w:bottom w:val="none" w:sz="0" w:space="0" w:color="auto"/>
        <w:right w:val="none" w:sz="0" w:space="0" w:color="auto"/>
      </w:divBdr>
      <w:divsChild>
        <w:div w:id="2032415962">
          <w:marLeft w:val="274"/>
          <w:marRight w:val="0"/>
          <w:marTop w:val="0"/>
          <w:marBottom w:val="0"/>
          <w:divBdr>
            <w:top w:val="none" w:sz="0" w:space="0" w:color="auto"/>
            <w:left w:val="none" w:sz="0" w:space="0" w:color="auto"/>
            <w:bottom w:val="none" w:sz="0" w:space="0" w:color="auto"/>
            <w:right w:val="none" w:sz="0" w:space="0" w:color="auto"/>
          </w:divBdr>
          <w:divsChild>
            <w:div w:id="1270627785">
              <w:marLeft w:val="274"/>
              <w:marRight w:val="0"/>
              <w:marTop w:val="0"/>
              <w:marBottom w:val="0"/>
              <w:divBdr>
                <w:top w:val="none" w:sz="0" w:space="0" w:color="auto"/>
                <w:left w:val="none" w:sz="0" w:space="0" w:color="auto"/>
                <w:bottom w:val="none" w:sz="0" w:space="0" w:color="auto"/>
                <w:right w:val="none" w:sz="0" w:space="0" w:color="auto"/>
              </w:divBdr>
            </w:div>
            <w:div w:id="1376005057">
              <w:marLeft w:val="274"/>
              <w:marRight w:val="0"/>
              <w:marTop w:val="0"/>
              <w:marBottom w:val="0"/>
              <w:divBdr>
                <w:top w:val="none" w:sz="0" w:space="0" w:color="auto"/>
                <w:left w:val="none" w:sz="0" w:space="0" w:color="auto"/>
                <w:bottom w:val="none" w:sz="0" w:space="0" w:color="auto"/>
                <w:right w:val="none" w:sz="0" w:space="0" w:color="auto"/>
              </w:divBdr>
            </w:div>
            <w:div w:id="333069286">
              <w:marLeft w:val="274"/>
              <w:marRight w:val="0"/>
              <w:marTop w:val="0"/>
              <w:marBottom w:val="0"/>
              <w:divBdr>
                <w:top w:val="none" w:sz="0" w:space="0" w:color="auto"/>
                <w:left w:val="none" w:sz="0" w:space="0" w:color="auto"/>
                <w:bottom w:val="none" w:sz="0" w:space="0" w:color="auto"/>
                <w:right w:val="none" w:sz="0" w:space="0" w:color="auto"/>
              </w:divBdr>
            </w:div>
            <w:div w:id="297028902">
              <w:marLeft w:val="274"/>
              <w:marRight w:val="0"/>
              <w:marTop w:val="0"/>
              <w:marBottom w:val="0"/>
              <w:divBdr>
                <w:top w:val="none" w:sz="0" w:space="0" w:color="auto"/>
                <w:left w:val="none" w:sz="0" w:space="0" w:color="auto"/>
                <w:bottom w:val="none" w:sz="0" w:space="0" w:color="auto"/>
                <w:right w:val="none" w:sz="0" w:space="0" w:color="auto"/>
              </w:divBdr>
            </w:div>
            <w:div w:id="1178039211">
              <w:marLeft w:val="274"/>
              <w:marRight w:val="0"/>
              <w:marTop w:val="0"/>
              <w:marBottom w:val="0"/>
              <w:divBdr>
                <w:top w:val="none" w:sz="0" w:space="0" w:color="auto"/>
                <w:left w:val="none" w:sz="0" w:space="0" w:color="auto"/>
                <w:bottom w:val="none" w:sz="0" w:space="0" w:color="auto"/>
                <w:right w:val="none" w:sz="0" w:space="0" w:color="auto"/>
              </w:divBdr>
            </w:div>
            <w:div w:id="237903698">
              <w:marLeft w:val="274"/>
              <w:marRight w:val="0"/>
              <w:marTop w:val="0"/>
              <w:marBottom w:val="0"/>
              <w:divBdr>
                <w:top w:val="none" w:sz="0" w:space="0" w:color="auto"/>
                <w:left w:val="none" w:sz="0" w:space="0" w:color="auto"/>
                <w:bottom w:val="none" w:sz="0" w:space="0" w:color="auto"/>
                <w:right w:val="none" w:sz="0" w:space="0" w:color="auto"/>
              </w:divBdr>
            </w:div>
            <w:div w:id="490483325">
              <w:marLeft w:val="274"/>
              <w:marRight w:val="0"/>
              <w:marTop w:val="0"/>
              <w:marBottom w:val="0"/>
              <w:divBdr>
                <w:top w:val="none" w:sz="0" w:space="0" w:color="auto"/>
                <w:left w:val="none" w:sz="0" w:space="0" w:color="auto"/>
                <w:bottom w:val="none" w:sz="0" w:space="0" w:color="auto"/>
                <w:right w:val="none" w:sz="0" w:space="0" w:color="auto"/>
              </w:divBdr>
            </w:div>
          </w:divsChild>
        </w:div>
        <w:div w:id="409428657">
          <w:marLeft w:val="274"/>
          <w:marRight w:val="0"/>
          <w:marTop w:val="0"/>
          <w:marBottom w:val="0"/>
          <w:divBdr>
            <w:top w:val="none" w:sz="0" w:space="0" w:color="auto"/>
            <w:left w:val="none" w:sz="0" w:space="0" w:color="auto"/>
            <w:bottom w:val="none" w:sz="0" w:space="0" w:color="auto"/>
            <w:right w:val="none" w:sz="0" w:space="0" w:color="auto"/>
          </w:divBdr>
          <w:divsChild>
            <w:div w:id="923418948">
              <w:marLeft w:val="274"/>
              <w:marRight w:val="0"/>
              <w:marTop w:val="0"/>
              <w:marBottom w:val="0"/>
              <w:divBdr>
                <w:top w:val="none" w:sz="0" w:space="0" w:color="auto"/>
                <w:left w:val="none" w:sz="0" w:space="0" w:color="auto"/>
                <w:bottom w:val="none" w:sz="0" w:space="0" w:color="auto"/>
                <w:right w:val="none" w:sz="0" w:space="0" w:color="auto"/>
              </w:divBdr>
            </w:div>
            <w:div w:id="1712462845">
              <w:marLeft w:val="274"/>
              <w:marRight w:val="0"/>
              <w:marTop w:val="0"/>
              <w:marBottom w:val="0"/>
              <w:divBdr>
                <w:top w:val="none" w:sz="0" w:space="0" w:color="auto"/>
                <w:left w:val="none" w:sz="0" w:space="0" w:color="auto"/>
                <w:bottom w:val="none" w:sz="0" w:space="0" w:color="auto"/>
                <w:right w:val="none" w:sz="0" w:space="0" w:color="auto"/>
              </w:divBdr>
            </w:div>
            <w:div w:id="1070276347">
              <w:marLeft w:val="274"/>
              <w:marRight w:val="0"/>
              <w:marTop w:val="0"/>
              <w:marBottom w:val="0"/>
              <w:divBdr>
                <w:top w:val="none" w:sz="0" w:space="0" w:color="auto"/>
                <w:left w:val="none" w:sz="0" w:space="0" w:color="auto"/>
                <w:bottom w:val="none" w:sz="0" w:space="0" w:color="auto"/>
                <w:right w:val="none" w:sz="0" w:space="0" w:color="auto"/>
              </w:divBdr>
            </w:div>
            <w:div w:id="46420696">
              <w:marLeft w:val="274"/>
              <w:marRight w:val="0"/>
              <w:marTop w:val="0"/>
              <w:marBottom w:val="0"/>
              <w:divBdr>
                <w:top w:val="none" w:sz="0" w:space="0" w:color="auto"/>
                <w:left w:val="none" w:sz="0" w:space="0" w:color="auto"/>
                <w:bottom w:val="none" w:sz="0" w:space="0" w:color="auto"/>
                <w:right w:val="none" w:sz="0" w:space="0" w:color="auto"/>
              </w:divBdr>
            </w:div>
            <w:div w:id="1091387650">
              <w:marLeft w:val="274"/>
              <w:marRight w:val="0"/>
              <w:marTop w:val="0"/>
              <w:marBottom w:val="0"/>
              <w:divBdr>
                <w:top w:val="none" w:sz="0" w:space="0" w:color="auto"/>
                <w:left w:val="none" w:sz="0" w:space="0" w:color="auto"/>
                <w:bottom w:val="none" w:sz="0" w:space="0" w:color="auto"/>
                <w:right w:val="none" w:sz="0" w:space="0" w:color="auto"/>
              </w:divBdr>
            </w:div>
            <w:div w:id="2086948486">
              <w:marLeft w:val="274"/>
              <w:marRight w:val="0"/>
              <w:marTop w:val="0"/>
              <w:marBottom w:val="0"/>
              <w:divBdr>
                <w:top w:val="none" w:sz="0" w:space="0" w:color="auto"/>
                <w:left w:val="none" w:sz="0" w:space="0" w:color="auto"/>
                <w:bottom w:val="none" w:sz="0" w:space="0" w:color="auto"/>
                <w:right w:val="none" w:sz="0" w:space="0" w:color="auto"/>
              </w:divBdr>
            </w:div>
            <w:div w:id="423495848">
              <w:marLeft w:val="274"/>
              <w:marRight w:val="0"/>
              <w:marTop w:val="0"/>
              <w:marBottom w:val="0"/>
              <w:divBdr>
                <w:top w:val="none" w:sz="0" w:space="0" w:color="auto"/>
                <w:left w:val="none" w:sz="0" w:space="0" w:color="auto"/>
                <w:bottom w:val="none" w:sz="0" w:space="0" w:color="auto"/>
                <w:right w:val="none" w:sz="0" w:space="0" w:color="auto"/>
              </w:divBdr>
            </w:div>
          </w:divsChild>
        </w:div>
      </w:divsChild>
    </w:div>
    <w:div w:id="1485776619">
      <w:bodyDiv w:val="1"/>
      <w:marLeft w:val="0"/>
      <w:marRight w:val="0"/>
      <w:marTop w:val="0"/>
      <w:marBottom w:val="0"/>
      <w:divBdr>
        <w:top w:val="none" w:sz="0" w:space="0" w:color="auto"/>
        <w:left w:val="none" w:sz="0" w:space="0" w:color="auto"/>
        <w:bottom w:val="none" w:sz="0" w:space="0" w:color="auto"/>
        <w:right w:val="none" w:sz="0" w:space="0" w:color="auto"/>
      </w:divBdr>
    </w:div>
    <w:div w:id="1507356910">
      <w:bodyDiv w:val="1"/>
      <w:marLeft w:val="0"/>
      <w:marRight w:val="0"/>
      <w:marTop w:val="0"/>
      <w:marBottom w:val="0"/>
      <w:divBdr>
        <w:top w:val="none" w:sz="0" w:space="0" w:color="auto"/>
        <w:left w:val="none" w:sz="0" w:space="0" w:color="auto"/>
        <w:bottom w:val="none" w:sz="0" w:space="0" w:color="auto"/>
        <w:right w:val="none" w:sz="0" w:space="0" w:color="auto"/>
      </w:divBdr>
    </w:div>
    <w:div w:id="1508131845">
      <w:bodyDiv w:val="1"/>
      <w:marLeft w:val="0"/>
      <w:marRight w:val="0"/>
      <w:marTop w:val="0"/>
      <w:marBottom w:val="0"/>
      <w:divBdr>
        <w:top w:val="none" w:sz="0" w:space="0" w:color="auto"/>
        <w:left w:val="none" w:sz="0" w:space="0" w:color="auto"/>
        <w:bottom w:val="none" w:sz="0" w:space="0" w:color="auto"/>
        <w:right w:val="none" w:sz="0" w:space="0" w:color="auto"/>
      </w:divBdr>
    </w:div>
    <w:div w:id="1512644051">
      <w:bodyDiv w:val="1"/>
      <w:marLeft w:val="0"/>
      <w:marRight w:val="0"/>
      <w:marTop w:val="0"/>
      <w:marBottom w:val="0"/>
      <w:divBdr>
        <w:top w:val="none" w:sz="0" w:space="0" w:color="auto"/>
        <w:left w:val="none" w:sz="0" w:space="0" w:color="auto"/>
        <w:bottom w:val="none" w:sz="0" w:space="0" w:color="auto"/>
        <w:right w:val="none" w:sz="0" w:space="0" w:color="auto"/>
      </w:divBdr>
    </w:div>
    <w:div w:id="1516260829">
      <w:bodyDiv w:val="1"/>
      <w:marLeft w:val="0"/>
      <w:marRight w:val="0"/>
      <w:marTop w:val="0"/>
      <w:marBottom w:val="0"/>
      <w:divBdr>
        <w:top w:val="none" w:sz="0" w:space="0" w:color="auto"/>
        <w:left w:val="none" w:sz="0" w:space="0" w:color="auto"/>
        <w:bottom w:val="none" w:sz="0" w:space="0" w:color="auto"/>
        <w:right w:val="none" w:sz="0" w:space="0" w:color="auto"/>
      </w:divBdr>
      <w:divsChild>
        <w:div w:id="25643672">
          <w:marLeft w:val="0"/>
          <w:marRight w:val="0"/>
          <w:marTop w:val="105"/>
          <w:marBottom w:val="105"/>
          <w:divBdr>
            <w:top w:val="none" w:sz="0" w:space="0" w:color="auto"/>
            <w:left w:val="none" w:sz="0" w:space="0" w:color="auto"/>
            <w:bottom w:val="none" w:sz="0" w:space="0" w:color="auto"/>
            <w:right w:val="none" w:sz="0" w:space="0" w:color="auto"/>
          </w:divBdr>
        </w:div>
      </w:divsChild>
    </w:div>
    <w:div w:id="1820687973">
      <w:bodyDiv w:val="1"/>
      <w:marLeft w:val="0"/>
      <w:marRight w:val="0"/>
      <w:marTop w:val="0"/>
      <w:marBottom w:val="0"/>
      <w:divBdr>
        <w:top w:val="none" w:sz="0" w:space="0" w:color="auto"/>
        <w:left w:val="none" w:sz="0" w:space="0" w:color="auto"/>
        <w:bottom w:val="none" w:sz="0" w:space="0" w:color="auto"/>
        <w:right w:val="none" w:sz="0" w:space="0" w:color="auto"/>
      </w:divBdr>
    </w:div>
    <w:div w:id="1844662028">
      <w:bodyDiv w:val="1"/>
      <w:marLeft w:val="0"/>
      <w:marRight w:val="0"/>
      <w:marTop w:val="0"/>
      <w:marBottom w:val="0"/>
      <w:divBdr>
        <w:top w:val="none" w:sz="0" w:space="0" w:color="auto"/>
        <w:left w:val="none" w:sz="0" w:space="0" w:color="auto"/>
        <w:bottom w:val="none" w:sz="0" w:space="0" w:color="auto"/>
        <w:right w:val="none" w:sz="0" w:space="0" w:color="auto"/>
      </w:divBdr>
      <w:divsChild>
        <w:div w:id="1796555163">
          <w:marLeft w:val="274"/>
          <w:marRight w:val="0"/>
          <w:marTop w:val="0"/>
          <w:marBottom w:val="0"/>
          <w:divBdr>
            <w:top w:val="none" w:sz="0" w:space="0" w:color="auto"/>
            <w:left w:val="none" w:sz="0" w:space="0" w:color="auto"/>
            <w:bottom w:val="none" w:sz="0" w:space="0" w:color="auto"/>
            <w:right w:val="none" w:sz="0" w:space="0" w:color="auto"/>
          </w:divBdr>
        </w:div>
        <w:div w:id="124933421">
          <w:marLeft w:val="274"/>
          <w:marRight w:val="0"/>
          <w:marTop w:val="0"/>
          <w:marBottom w:val="0"/>
          <w:divBdr>
            <w:top w:val="none" w:sz="0" w:space="0" w:color="auto"/>
            <w:left w:val="none" w:sz="0" w:space="0" w:color="auto"/>
            <w:bottom w:val="none" w:sz="0" w:space="0" w:color="auto"/>
            <w:right w:val="none" w:sz="0" w:space="0" w:color="auto"/>
          </w:divBdr>
        </w:div>
        <w:div w:id="1059593944">
          <w:marLeft w:val="274"/>
          <w:marRight w:val="0"/>
          <w:marTop w:val="0"/>
          <w:marBottom w:val="0"/>
          <w:divBdr>
            <w:top w:val="none" w:sz="0" w:space="0" w:color="auto"/>
            <w:left w:val="none" w:sz="0" w:space="0" w:color="auto"/>
            <w:bottom w:val="none" w:sz="0" w:space="0" w:color="auto"/>
            <w:right w:val="none" w:sz="0" w:space="0" w:color="auto"/>
          </w:divBdr>
        </w:div>
        <w:div w:id="2063096681">
          <w:marLeft w:val="274"/>
          <w:marRight w:val="0"/>
          <w:marTop w:val="0"/>
          <w:marBottom w:val="0"/>
          <w:divBdr>
            <w:top w:val="none" w:sz="0" w:space="0" w:color="auto"/>
            <w:left w:val="none" w:sz="0" w:space="0" w:color="auto"/>
            <w:bottom w:val="none" w:sz="0" w:space="0" w:color="auto"/>
            <w:right w:val="none" w:sz="0" w:space="0" w:color="auto"/>
          </w:divBdr>
        </w:div>
      </w:divsChild>
    </w:div>
    <w:div w:id="2092071988">
      <w:bodyDiv w:val="1"/>
      <w:marLeft w:val="0"/>
      <w:marRight w:val="0"/>
      <w:marTop w:val="0"/>
      <w:marBottom w:val="0"/>
      <w:divBdr>
        <w:top w:val="none" w:sz="0" w:space="0" w:color="auto"/>
        <w:left w:val="none" w:sz="0" w:space="0" w:color="auto"/>
        <w:bottom w:val="none" w:sz="0" w:space="0" w:color="auto"/>
        <w:right w:val="none" w:sz="0" w:space="0" w:color="auto"/>
      </w:divBdr>
      <w:divsChild>
        <w:div w:id="954289064">
          <w:marLeft w:val="0"/>
          <w:marRight w:val="0"/>
          <w:marTop w:val="0"/>
          <w:marBottom w:val="0"/>
          <w:divBdr>
            <w:top w:val="none" w:sz="0" w:space="0" w:color="auto"/>
            <w:left w:val="none" w:sz="0" w:space="0" w:color="auto"/>
            <w:bottom w:val="none" w:sz="0" w:space="0" w:color="auto"/>
            <w:right w:val="none" w:sz="0" w:space="0" w:color="auto"/>
          </w:divBdr>
        </w:div>
      </w:divsChild>
    </w:div>
    <w:div w:id="2124415876">
      <w:bodyDiv w:val="1"/>
      <w:marLeft w:val="0"/>
      <w:marRight w:val="0"/>
      <w:marTop w:val="0"/>
      <w:marBottom w:val="0"/>
      <w:divBdr>
        <w:top w:val="none" w:sz="0" w:space="0" w:color="auto"/>
        <w:left w:val="none" w:sz="0" w:space="0" w:color="auto"/>
        <w:bottom w:val="none" w:sz="0" w:space="0" w:color="auto"/>
        <w:right w:val="none" w:sz="0" w:space="0" w:color="auto"/>
      </w:divBdr>
      <w:divsChild>
        <w:div w:id="2061393891">
          <w:marLeft w:val="274"/>
          <w:marRight w:val="0"/>
          <w:marTop w:val="0"/>
          <w:marBottom w:val="0"/>
          <w:divBdr>
            <w:top w:val="none" w:sz="0" w:space="0" w:color="auto"/>
            <w:left w:val="none" w:sz="0" w:space="0" w:color="auto"/>
            <w:bottom w:val="none" w:sz="0" w:space="0" w:color="auto"/>
            <w:right w:val="none" w:sz="0" w:space="0" w:color="auto"/>
          </w:divBdr>
        </w:div>
        <w:div w:id="971599915">
          <w:marLeft w:val="274"/>
          <w:marRight w:val="0"/>
          <w:marTop w:val="0"/>
          <w:marBottom w:val="0"/>
          <w:divBdr>
            <w:top w:val="none" w:sz="0" w:space="0" w:color="auto"/>
            <w:left w:val="none" w:sz="0" w:space="0" w:color="auto"/>
            <w:bottom w:val="none" w:sz="0" w:space="0" w:color="auto"/>
            <w:right w:val="none" w:sz="0" w:space="0" w:color="auto"/>
          </w:divBdr>
        </w:div>
        <w:div w:id="718937176">
          <w:marLeft w:val="274"/>
          <w:marRight w:val="0"/>
          <w:marTop w:val="0"/>
          <w:marBottom w:val="0"/>
          <w:divBdr>
            <w:top w:val="none" w:sz="0" w:space="0" w:color="auto"/>
            <w:left w:val="none" w:sz="0" w:space="0" w:color="auto"/>
            <w:bottom w:val="none" w:sz="0" w:space="0" w:color="auto"/>
            <w:right w:val="none" w:sz="0" w:space="0" w:color="auto"/>
          </w:divBdr>
        </w:div>
        <w:div w:id="401021835">
          <w:marLeft w:val="274"/>
          <w:marRight w:val="0"/>
          <w:marTop w:val="0"/>
          <w:marBottom w:val="0"/>
          <w:divBdr>
            <w:top w:val="none" w:sz="0" w:space="0" w:color="auto"/>
            <w:left w:val="none" w:sz="0" w:space="0" w:color="auto"/>
            <w:bottom w:val="none" w:sz="0" w:space="0" w:color="auto"/>
            <w:right w:val="none" w:sz="0" w:space="0" w:color="auto"/>
          </w:divBdr>
        </w:div>
        <w:div w:id="1200968303">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cdph.ca.gov/Programs/CCDPHP/DCDIC/CDCB/Pages/OralHealthProgram/OralHealthProgram.aspx" TargetMode="External"/><Relationship Id="rId26" Type="http://schemas.openxmlformats.org/officeDocument/2006/relationships/hyperlink" Target="http://www.ihi.org/resources/Pages/HowtoImprove/default.aspx" TargetMode="External"/><Relationship Id="rId39" Type="http://schemas.openxmlformats.org/officeDocument/2006/relationships/hyperlink" Target="http://www.phf.org/focusareas/qualityimprovement/QIQuickGuide/Pages/Welcome_to_the_Guide_to_Quality_Improvement.aspx" TargetMode="External"/><Relationship Id="rId21" Type="http://schemas.openxmlformats.org/officeDocument/2006/relationships/hyperlink" Target="https://www.medicaid.gov/sites/default/files/2019-12/oral-health-quality-improvement-toolkit-for-states.pdf" TargetMode="External"/><Relationship Id="rId34" Type="http://schemas.openxmlformats.org/officeDocument/2006/relationships/hyperlink" Target="https://www.mchoralhealth.org/PDFs/OralHealthPregnancyConsensus.pdf" TargetMode="External"/><Relationship Id="rId42" Type="http://schemas.openxmlformats.org/officeDocument/2006/relationships/header" Target="header5.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www.ada.org/en/science-research/health-policy-institute/publications/research-briefs" TargetMode="External"/><Relationship Id="rId29" Type="http://schemas.openxmlformats.org/officeDocument/2006/relationships/hyperlink" Target="http://www.ihi.org/education/IHIOpenSchool/Courses/Pages/Dental-Quality-Alliance-DQA.asp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s://www.hrsa.gov/sites/default/files/quality/toolbox/508pdfs/qualityimprovement.pdf" TargetMode="External"/><Relationship Id="rId32" Type="http://schemas.openxmlformats.org/officeDocument/2006/relationships/hyperlink" Target="https://www.naccho.org/programs/public-health-infrastructure/performance-improvement/quality-improvement" TargetMode="External"/><Relationship Id="rId37" Type="http://schemas.openxmlformats.org/officeDocument/2006/relationships/hyperlink" Target="https://improvepartners.org/toolbox/toolbox-details/qi-videos-tools/" TargetMode="External"/><Relationship Id="rId40" Type="http://schemas.openxmlformats.org/officeDocument/2006/relationships/hyperlink" Target="http://www.phf.org/programs/QItools/Pages/Quality_Improvement_Tools_to_Advance_Public_Health_Performance.aspx"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ada.org/en/science-research/dental-quality-alliance" TargetMode="External"/><Relationship Id="rId23" Type="http://schemas.openxmlformats.org/officeDocument/2006/relationships/hyperlink" Target="https://www.hrsa.gov/sites/default/files/quality/toolbox/508pdfs/qualityimprovement.pdf" TargetMode="External"/><Relationship Id="rId28" Type="http://schemas.openxmlformats.org/officeDocument/2006/relationships/hyperlink" Target="http://www.ihi.org/resources/Pages/Tools/default.aspx" TargetMode="External"/><Relationship Id="rId36" Type="http://schemas.openxmlformats.org/officeDocument/2006/relationships/hyperlink" Target="https://www.nnoha.org/nnoha-content/uploads/2013/08/OpManualChapter6.pdf" TargetMode="External"/><Relationship Id="rId10" Type="http://schemas.openxmlformats.org/officeDocument/2006/relationships/footer" Target="footer1.xml"/><Relationship Id="rId19" Type="http://schemas.openxmlformats.org/officeDocument/2006/relationships/hyperlink" Target="https://oralhealthsupport.ucsf.edu/sites/g/files/tkssra861/f/wysiwyg/Evaluation%20Resource%20Guide-CDPH%20OOH.pdf" TargetMode="External"/><Relationship Id="rId31" Type="http://schemas.openxmlformats.org/officeDocument/2006/relationships/hyperlink" Target="http://qiroadmap.org/wp-content/uploads/2013/01/QIRoadmap.pdf" TargetMode="External"/><Relationship Id="rId44"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oralhealthsupport.ucsf.edu/taxonomy/term/1071" TargetMode="External"/><Relationship Id="rId22" Type="http://schemas.openxmlformats.org/officeDocument/2006/relationships/hyperlink" Target="https://www.nnoha.org/nnoha-content/uploads/2013/09/Oral-Health-Quality-Improvement-in-the-Era-of-Accountability-Implications-for-Health-Centers.pdf" TargetMode="External"/><Relationship Id="rId27" Type="http://schemas.openxmlformats.org/officeDocument/2006/relationships/hyperlink" Target="http://www.ihi.org/resources/Pages/HowtoImprove/default.aspx" TargetMode="External"/><Relationship Id="rId30" Type="http://schemas.openxmlformats.org/officeDocument/2006/relationships/hyperlink" Target="http://www.ihi.org/education/IHIOpenSchool/Courses/Pages/OpenSchoolCertificates.aspx" TargetMode="External"/><Relationship Id="rId35" Type="http://schemas.openxmlformats.org/officeDocument/2006/relationships/hyperlink" Target="file:///C:\Users\cbwohl\Downloads\https" TargetMode="External"/><Relationship Id="rId43" Type="http://schemas.openxmlformats.org/officeDocument/2006/relationships/footer" Target="footer4.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hyperlink" Target="https://www.astdd.org/evaluation-and-quality-improvement/" TargetMode="External"/><Relationship Id="rId25" Type="http://schemas.openxmlformats.org/officeDocument/2006/relationships/hyperlink" Target="https://supportservices.jobcorps.gov/health/Documents/Webinars/2015webinars/webinar_JC_Perinatal_2015.pdf" TargetMode="External"/><Relationship Id="rId33" Type="http://schemas.openxmlformats.org/officeDocument/2006/relationships/hyperlink" Target="https://www.mchoralhealth.org/PDFs/Summary_PracticeGuidelines.pdf" TargetMode="External"/><Relationship Id="rId38" Type="http://schemas.openxmlformats.org/officeDocument/2006/relationships/hyperlink" Target="https://www.prosci.com/" TargetMode="External"/><Relationship Id="rId46" Type="http://schemas.openxmlformats.org/officeDocument/2006/relationships/theme" Target="theme/theme1.xml"/><Relationship Id="rId20" Type="http://schemas.openxmlformats.org/officeDocument/2006/relationships/hyperlink" Target="https://oralhealthsupport.ucsf.edu" TargetMode="External"/><Relationship Id="rId41"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3332</Words>
  <Characters>18998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 Wohl</dc:creator>
  <cp:keywords/>
  <dc:description/>
  <cp:lastModifiedBy>CB Wohl</cp:lastModifiedBy>
  <cp:revision>2</cp:revision>
  <dcterms:created xsi:type="dcterms:W3CDTF">2020-12-04T22:49:00Z</dcterms:created>
  <dcterms:modified xsi:type="dcterms:W3CDTF">2020-12-04T22:49:00Z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-1228058011</vt:i4>
  </property>
  <property fmtid="{D5CDD505-2E9C-101B-9397-08002B2CF9AE}" pid="3" name="_NewReviewCycle">
    <vt:lpwstr/>
  </property>
  <property fmtid="{D5CDD505-2E9C-101B-9397-08002B2CF9AE}" pid="4" name="_EmailSubject">
    <vt:lpwstr>WebEx Meeting (see instructions for connecting below)</vt:lpwstr>
  </property>
  <property fmtid="{D5CDD505-2E9C-101B-9397-08002B2CF9AE}" pid="5" name="_AuthorEmail">
    <vt:lpwstr>Cheryl.Wohl@sonoma-county.org</vt:lpwstr>
  </property>
  <property fmtid="{D5CDD505-2E9C-101B-9397-08002B2CF9AE}" pid="6" name="_AuthorEmailDisplayName">
    <vt:lpwstr>Cheryl Wohl</vt:lpwstr>
  </property>
  <property fmtid="{D5CDD505-2E9C-101B-9397-08002B2CF9AE}" pid="7" name="_PreviousAdHocReviewCycleID">
    <vt:i4>-1737405806</vt:i4>
  </property>
  <property fmtid="{D5CDD505-2E9C-101B-9397-08002B2CF9AE}" pid="8" name="_ReviewingToolsShownOnce">
    <vt:lpwstr/>
  </property>
</Properties>
</file>