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E0B4" w14:textId="77777777" w:rsidR="00F13F98" w:rsidRDefault="00DC4C12" w:rsidP="00001B68">
      <w:pPr>
        <w:spacing w:after="240"/>
        <w:rPr>
          <w:rFonts w:ascii="Arial" w:hAnsi="Arial" w:cs="Arial"/>
          <w:color w:val="000000"/>
          <w:sz w:val="24"/>
          <w:szCs w:val="24"/>
        </w:rPr>
      </w:pPr>
      <w:r w:rsidRPr="00715C47">
        <w:rPr>
          <w:rFonts w:ascii="Arial" w:hAnsi="Arial" w:cs="Arial"/>
          <w:bCs/>
          <w:sz w:val="24"/>
          <w:szCs w:val="24"/>
        </w:rPr>
        <w:t xml:space="preserve">The </w:t>
      </w:r>
      <w:hyperlink r:id="rId8" w:history="1">
        <w:r w:rsidR="00F33E02" w:rsidRPr="00715C47">
          <w:rPr>
            <w:rStyle w:val="Hyperlink"/>
            <w:rFonts w:ascii="Arial" w:hAnsi="Arial" w:cs="Arial"/>
            <w:bCs/>
            <w:sz w:val="24"/>
            <w:szCs w:val="24"/>
          </w:rPr>
          <w:t xml:space="preserve">Exhibit A-Grant </w:t>
        </w:r>
        <w:r w:rsidRPr="00715C47">
          <w:rPr>
            <w:rStyle w:val="Hyperlink"/>
            <w:rFonts w:ascii="Arial" w:hAnsi="Arial" w:cs="Arial"/>
            <w:bCs/>
            <w:sz w:val="24"/>
            <w:szCs w:val="24"/>
          </w:rPr>
          <w:t>A</w:t>
        </w:r>
        <w:r w:rsidR="00F33E02" w:rsidRPr="00715C47">
          <w:rPr>
            <w:rStyle w:val="Hyperlink"/>
            <w:rFonts w:ascii="Arial" w:hAnsi="Arial" w:cs="Arial"/>
            <w:bCs/>
            <w:sz w:val="24"/>
            <w:szCs w:val="24"/>
          </w:rPr>
          <w:t>ctivities</w:t>
        </w:r>
      </w:hyperlink>
      <w:r w:rsidRPr="00715C47">
        <w:rPr>
          <w:rFonts w:ascii="Arial" w:hAnsi="Arial" w:cs="Arial"/>
          <w:bCs/>
          <w:sz w:val="24"/>
          <w:szCs w:val="24"/>
        </w:rPr>
        <w:t>,</w:t>
      </w:r>
      <w:r w:rsidR="00F33E02" w:rsidRPr="00715C47">
        <w:rPr>
          <w:rFonts w:ascii="Arial" w:hAnsi="Arial" w:cs="Arial"/>
          <w:bCs/>
          <w:sz w:val="24"/>
          <w:szCs w:val="24"/>
        </w:rPr>
        <w:t xml:space="preserve"> include</w:t>
      </w:r>
      <w:r w:rsidRPr="00715C47">
        <w:rPr>
          <w:rFonts w:ascii="Arial" w:hAnsi="Arial" w:cs="Arial"/>
          <w:bCs/>
          <w:sz w:val="24"/>
          <w:szCs w:val="24"/>
        </w:rPr>
        <w:t>s</w:t>
      </w:r>
      <w:r w:rsidR="00F33E02" w:rsidRPr="00715C47">
        <w:rPr>
          <w:rFonts w:ascii="Arial" w:hAnsi="Arial" w:cs="Arial"/>
          <w:bCs/>
          <w:sz w:val="24"/>
          <w:szCs w:val="24"/>
        </w:rPr>
        <w:t xml:space="preserve"> a list of all the</w:t>
      </w:r>
      <w:r w:rsidR="00F33E02" w:rsidRPr="00715C47">
        <w:rPr>
          <w:rFonts w:ascii="Arial" w:hAnsi="Arial" w:cs="Arial"/>
          <w:b/>
          <w:sz w:val="24"/>
          <w:szCs w:val="24"/>
        </w:rPr>
        <w:t xml:space="preserve"> </w:t>
      </w:r>
      <w:r w:rsidR="00F33E02" w:rsidRPr="00715C47">
        <w:rPr>
          <w:rFonts w:ascii="Arial" w:hAnsi="Arial" w:cs="Arial"/>
          <w:color w:val="000000"/>
          <w:sz w:val="24"/>
          <w:szCs w:val="24"/>
        </w:rPr>
        <w:t>reporting/tracking measures associated with each the objective</w:t>
      </w:r>
      <w:r w:rsidRPr="00715C47">
        <w:rPr>
          <w:rFonts w:ascii="Arial" w:hAnsi="Arial" w:cs="Arial"/>
          <w:color w:val="000000"/>
          <w:sz w:val="24"/>
          <w:szCs w:val="24"/>
        </w:rPr>
        <w:t>’</w:t>
      </w:r>
      <w:r w:rsidR="00F33E02" w:rsidRPr="00715C47">
        <w:rPr>
          <w:rFonts w:ascii="Arial" w:hAnsi="Arial" w:cs="Arial"/>
          <w:color w:val="000000"/>
          <w:sz w:val="24"/>
          <w:szCs w:val="24"/>
        </w:rPr>
        <w:t xml:space="preserve">s activities. </w:t>
      </w:r>
      <w:r w:rsidR="00715C47">
        <w:rPr>
          <w:rFonts w:ascii="Arial" w:hAnsi="Arial" w:cs="Arial"/>
          <w:color w:val="000000"/>
          <w:sz w:val="24"/>
          <w:szCs w:val="24"/>
        </w:rPr>
        <w:t xml:space="preserve">This appendix document outlines the three </w:t>
      </w:r>
      <w:r w:rsidR="00047725">
        <w:rPr>
          <w:rFonts w:ascii="Arial" w:hAnsi="Arial" w:cs="Arial"/>
          <w:color w:val="000000"/>
          <w:sz w:val="24"/>
          <w:szCs w:val="24"/>
        </w:rPr>
        <w:t xml:space="preserve">different paths to take for each of the supporting documents. </w:t>
      </w:r>
    </w:p>
    <w:p w14:paraId="293E318C" w14:textId="77777777" w:rsidR="00E623A8" w:rsidRPr="00E623A8" w:rsidRDefault="00E623A8" w:rsidP="00E623A8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The first list outlines the supporting documents that must be submitted with every progress report, as applicable.</w:t>
      </w:r>
    </w:p>
    <w:p w14:paraId="51FF9D34" w14:textId="454779CE" w:rsidR="00E623A8" w:rsidRPr="00E623A8" w:rsidRDefault="00E623A8" w:rsidP="00E623A8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The second list includes reporting/tracking measures to be summarized and reported in the progress report notes. These</w:t>
      </w:r>
      <w:r w:rsidR="00820410">
        <w:rPr>
          <w:rFonts w:ascii="Arial" w:hAnsi="Arial" w:cs="Arial"/>
          <w:color w:val="000000"/>
          <w:sz w:val="24"/>
          <w:szCs w:val="24"/>
        </w:rPr>
        <w:t xml:space="preserve"> documents</w:t>
      </w:r>
      <w:r w:rsidRPr="00E623A8">
        <w:rPr>
          <w:rFonts w:ascii="Arial" w:hAnsi="Arial" w:cs="Arial"/>
          <w:color w:val="000000"/>
          <w:sz w:val="24"/>
          <w:szCs w:val="24"/>
        </w:rPr>
        <w:t xml:space="preserve"> do not need to be submitted to the Office of Oral Health (OOH) unless requested. Please provide an update on these reporting/tracking measures for each reporting period.</w:t>
      </w:r>
    </w:p>
    <w:p w14:paraId="563EA975" w14:textId="2AD23908" w:rsidR="00E623A8" w:rsidRPr="00E623A8" w:rsidRDefault="00E623A8" w:rsidP="00E623A8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The third list contains reporting/tracking measures that must be kept on file</w:t>
      </w:r>
      <w:r w:rsidR="00820410">
        <w:rPr>
          <w:rFonts w:ascii="Arial" w:hAnsi="Arial" w:cs="Arial"/>
          <w:color w:val="000000"/>
          <w:sz w:val="24"/>
          <w:szCs w:val="24"/>
        </w:rPr>
        <w:t xml:space="preserve">. These </w:t>
      </w:r>
      <w:r w:rsidR="00240620">
        <w:rPr>
          <w:rFonts w:ascii="Arial" w:hAnsi="Arial" w:cs="Arial"/>
          <w:color w:val="000000"/>
          <w:sz w:val="24"/>
          <w:szCs w:val="24"/>
        </w:rPr>
        <w:t>documents do</w:t>
      </w:r>
      <w:r w:rsidRPr="00E623A8">
        <w:rPr>
          <w:rFonts w:ascii="Arial" w:hAnsi="Arial" w:cs="Arial"/>
          <w:color w:val="000000"/>
          <w:sz w:val="24"/>
          <w:szCs w:val="24"/>
        </w:rPr>
        <w:t xml:space="preserve"> not need to be submitted to OOH unless requested.</w:t>
      </w:r>
    </w:p>
    <w:p w14:paraId="044E5A83" w14:textId="6493907A" w:rsidR="00001B68" w:rsidRPr="00715C47" w:rsidRDefault="00656F63" w:rsidP="00DC4C12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b/>
          <w:sz w:val="24"/>
          <w:szCs w:val="24"/>
        </w:rPr>
      </w:pPr>
      <w:bookmarkStart w:id="0" w:name="_Hlk203488754"/>
      <w:r>
        <w:rPr>
          <w:rFonts w:ascii="Arial" w:hAnsi="Arial" w:cs="Arial"/>
          <w:b/>
          <w:sz w:val="24"/>
          <w:szCs w:val="24"/>
        </w:rPr>
        <w:t>Documents to be submitted with PRs</w:t>
      </w:r>
      <w:r w:rsidR="00047725">
        <w:rPr>
          <w:rFonts w:ascii="Arial" w:hAnsi="Arial" w:cs="Arial"/>
          <w:b/>
          <w:sz w:val="24"/>
          <w:szCs w:val="24"/>
        </w:rPr>
        <w:t>.</w:t>
      </w:r>
    </w:p>
    <w:bookmarkEnd w:id="0"/>
    <w:p w14:paraId="4175FA5D" w14:textId="77777777" w:rsidR="00B95735" w:rsidRDefault="00DC4C12" w:rsidP="0004597D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047725">
        <w:rPr>
          <w:rFonts w:ascii="Arial" w:hAnsi="Arial" w:cs="Arial"/>
          <w:b/>
          <w:sz w:val="24"/>
          <w:szCs w:val="24"/>
        </w:rPr>
        <w:t>Required</w:t>
      </w:r>
      <w:r w:rsidRPr="00047725">
        <w:rPr>
          <w:rFonts w:ascii="Arial" w:hAnsi="Arial" w:cs="Arial"/>
          <w:bCs/>
          <w:sz w:val="24"/>
          <w:szCs w:val="24"/>
        </w:rPr>
        <w:t>:</w:t>
      </w:r>
      <w:bookmarkStart w:id="1" w:name="_Hlk118277814"/>
      <w:r w:rsidR="00047725">
        <w:rPr>
          <w:rFonts w:ascii="Arial" w:hAnsi="Arial" w:cs="Arial"/>
          <w:bCs/>
          <w:sz w:val="24"/>
          <w:szCs w:val="24"/>
        </w:rPr>
        <w:t xml:space="preserve"> </w:t>
      </w:r>
      <w:bookmarkEnd w:id="1"/>
    </w:p>
    <w:p w14:paraId="099A5A8C" w14:textId="66AACC8C" w:rsidR="00DC4C12" w:rsidRPr="00047725" w:rsidRDefault="006E2E0B" w:rsidP="0004597D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47725">
        <w:rPr>
          <w:rFonts w:ascii="Arial" w:hAnsi="Arial" w:cs="Arial"/>
          <w:sz w:val="24"/>
          <w:szCs w:val="24"/>
        </w:rPr>
        <w:t>Develop a separate document indicating Summary of Successes, Challenges, Lessons Learned, and any Technical Assistance</w:t>
      </w:r>
      <w:r w:rsidR="00B35176" w:rsidRPr="00047725">
        <w:rPr>
          <w:rFonts w:ascii="Arial" w:hAnsi="Arial" w:cs="Arial"/>
          <w:sz w:val="24"/>
          <w:szCs w:val="24"/>
        </w:rPr>
        <w:t xml:space="preserve"> requested</w:t>
      </w:r>
      <w:r w:rsidR="00596637" w:rsidRPr="00047725">
        <w:rPr>
          <w:rFonts w:ascii="Arial" w:hAnsi="Arial" w:cs="Arial"/>
          <w:sz w:val="24"/>
          <w:szCs w:val="24"/>
        </w:rPr>
        <w:t xml:space="preserve"> for each reporting period</w:t>
      </w:r>
      <w:r w:rsidRPr="00047725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45"/>
        <w:gridCol w:w="7645"/>
      </w:tblGrid>
      <w:tr w:rsidR="000F14E3" w:rsidRPr="000F14E3" w14:paraId="707F9E28" w14:textId="77777777" w:rsidTr="00C00000">
        <w:tc>
          <w:tcPr>
            <w:tcW w:w="1345" w:type="dxa"/>
          </w:tcPr>
          <w:p w14:paraId="7CED76A2" w14:textId="77777777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>1.1.b(A)</w:t>
            </w:r>
          </w:p>
        </w:tc>
        <w:tc>
          <w:tcPr>
            <w:tcW w:w="7645" w:type="dxa"/>
          </w:tcPr>
          <w:p w14:paraId="3CED23B5" w14:textId="134222DD" w:rsidR="000F14E3" w:rsidRPr="00C00000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>Advisory Committee (AC) members list</w:t>
            </w:r>
            <w:r w:rsidRPr="000F14E3">
              <w:rPr>
                <w:rFonts w:ascii="Arial" w:hAnsi="Arial" w:cs="Arial"/>
              </w:rPr>
              <w:t xml:space="preserve"> </w:t>
            </w:r>
          </w:p>
        </w:tc>
      </w:tr>
      <w:tr w:rsidR="000F14E3" w:rsidRPr="000F14E3" w14:paraId="4C955CC3" w14:textId="77777777" w:rsidTr="00C00000">
        <w:tc>
          <w:tcPr>
            <w:tcW w:w="1345" w:type="dxa"/>
          </w:tcPr>
          <w:p w14:paraId="6AE368B4" w14:textId="77777777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1.2.c(A)</w:t>
            </w:r>
          </w:p>
        </w:tc>
        <w:tc>
          <w:tcPr>
            <w:tcW w:w="7645" w:type="dxa"/>
          </w:tcPr>
          <w:p w14:paraId="3134AB1E" w14:textId="6B403DAB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 xml:space="preserve">NA instrument </w:t>
            </w:r>
          </w:p>
        </w:tc>
      </w:tr>
      <w:tr w:rsidR="000F14E3" w:rsidRPr="000F14E3" w14:paraId="041A714D" w14:textId="77777777" w:rsidTr="00C00000">
        <w:tc>
          <w:tcPr>
            <w:tcW w:w="1345" w:type="dxa"/>
          </w:tcPr>
          <w:p w14:paraId="19148DE4" w14:textId="77777777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1.3.b(A)</w:t>
            </w:r>
          </w:p>
        </w:tc>
        <w:tc>
          <w:tcPr>
            <w:tcW w:w="7645" w:type="dxa"/>
          </w:tcPr>
          <w:p w14:paraId="449430A1" w14:textId="1A8AAA9B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Published inventory of community assets/resources and service gaps</w:t>
            </w:r>
          </w:p>
        </w:tc>
      </w:tr>
      <w:tr w:rsidR="000F14E3" w:rsidRPr="000F14E3" w14:paraId="53B81219" w14:textId="77777777" w:rsidTr="00C00000">
        <w:tc>
          <w:tcPr>
            <w:tcW w:w="1345" w:type="dxa"/>
          </w:tcPr>
          <w:p w14:paraId="05793E2A" w14:textId="77777777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2.1.b(A)</w:t>
            </w:r>
          </w:p>
        </w:tc>
        <w:tc>
          <w:tcPr>
            <w:tcW w:w="7645" w:type="dxa"/>
          </w:tcPr>
          <w:p w14:paraId="175284A9" w14:textId="54BFBBEC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participating and identified schools and grades </w:t>
            </w:r>
          </w:p>
        </w:tc>
      </w:tr>
      <w:tr w:rsidR="000F14E3" w:rsidRPr="000F14E3" w14:paraId="6CF978D0" w14:textId="77777777" w:rsidTr="00C00000">
        <w:tc>
          <w:tcPr>
            <w:tcW w:w="1345" w:type="dxa"/>
          </w:tcPr>
          <w:p w14:paraId="579B2697" w14:textId="77777777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2.1.b(C)</w:t>
            </w:r>
          </w:p>
        </w:tc>
        <w:tc>
          <w:tcPr>
            <w:tcW w:w="7645" w:type="dxa"/>
          </w:tcPr>
          <w:p w14:paraId="76246311" w14:textId="5A992EBD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partners and roles </w:t>
            </w:r>
          </w:p>
        </w:tc>
      </w:tr>
      <w:tr w:rsidR="000F14E3" w:rsidRPr="000F14E3" w14:paraId="462B1B8E" w14:textId="77777777" w:rsidTr="00C00000">
        <w:tc>
          <w:tcPr>
            <w:tcW w:w="1345" w:type="dxa"/>
          </w:tcPr>
          <w:p w14:paraId="399CA44C" w14:textId="77777777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2.1.b(D)</w:t>
            </w:r>
          </w:p>
        </w:tc>
        <w:tc>
          <w:tcPr>
            <w:tcW w:w="7645" w:type="dxa"/>
          </w:tcPr>
          <w:p w14:paraId="4957BE44" w14:textId="41A2F8FA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services </w:t>
            </w:r>
          </w:p>
        </w:tc>
      </w:tr>
      <w:tr w:rsidR="000F14E3" w:rsidRPr="000F14E3" w14:paraId="6554341F" w14:textId="77777777" w:rsidTr="00C00000">
        <w:tc>
          <w:tcPr>
            <w:tcW w:w="1345" w:type="dxa"/>
          </w:tcPr>
          <w:p w14:paraId="7ECD0327" w14:textId="77777777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2.1.b(G)</w:t>
            </w:r>
          </w:p>
        </w:tc>
        <w:tc>
          <w:tcPr>
            <w:tcW w:w="7645" w:type="dxa"/>
          </w:tcPr>
          <w:p w14:paraId="19FEF6F1" w14:textId="24367360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List of equipment purchased</w:t>
            </w:r>
          </w:p>
        </w:tc>
      </w:tr>
      <w:tr w:rsidR="000F14E3" w:rsidRPr="000F14E3" w14:paraId="0C99EC87" w14:textId="77777777" w:rsidTr="00C00000">
        <w:tc>
          <w:tcPr>
            <w:tcW w:w="1345" w:type="dxa"/>
          </w:tcPr>
          <w:p w14:paraId="6A60686B" w14:textId="3CB57F3D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2.2.b(A)</w:t>
            </w:r>
          </w:p>
        </w:tc>
        <w:tc>
          <w:tcPr>
            <w:tcW w:w="7645" w:type="dxa"/>
          </w:tcPr>
          <w:p w14:paraId="0F92C4F0" w14:textId="57F4FA92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dental providers with partnership agreements </w:t>
            </w:r>
          </w:p>
        </w:tc>
      </w:tr>
      <w:tr w:rsidR="000F14E3" w:rsidRPr="000F14E3" w14:paraId="2B675A6F" w14:textId="77777777" w:rsidTr="00C00000">
        <w:tc>
          <w:tcPr>
            <w:tcW w:w="1345" w:type="dxa"/>
          </w:tcPr>
          <w:p w14:paraId="0813B982" w14:textId="77777777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2.2.c(A)</w:t>
            </w:r>
          </w:p>
        </w:tc>
        <w:tc>
          <w:tcPr>
            <w:tcW w:w="7645" w:type="dxa"/>
          </w:tcPr>
          <w:p w14:paraId="77C0681F" w14:textId="6C3DA4ED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2.2 Activity log</w:t>
            </w:r>
          </w:p>
        </w:tc>
      </w:tr>
      <w:tr w:rsidR="000F14E3" w:rsidRPr="000F14E3" w14:paraId="725B2D4F" w14:textId="77777777" w:rsidTr="00C00000">
        <w:tc>
          <w:tcPr>
            <w:tcW w:w="1345" w:type="dxa"/>
          </w:tcPr>
          <w:p w14:paraId="370520D4" w14:textId="77777777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2.2.d(A)</w:t>
            </w:r>
          </w:p>
        </w:tc>
        <w:tc>
          <w:tcPr>
            <w:tcW w:w="7645" w:type="dxa"/>
          </w:tcPr>
          <w:p w14:paraId="5AC929F3" w14:textId="13ED1BE6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 xml:space="preserve">Sealant education materials </w:t>
            </w:r>
          </w:p>
        </w:tc>
      </w:tr>
      <w:tr w:rsidR="000F14E3" w:rsidRPr="000F14E3" w14:paraId="4E85C448" w14:textId="77777777" w:rsidTr="00C00000">
        <w:tc>
          <w:tcPr>
            <w:tcW w:w="1345" w:type="dxa"/>
          </w:tcPr>
          <w:p w14:paraId="2EE62E54" w14:textId="77777777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2.2.d(B)</w:t>
            </w:r>
          </w:p>
        </w:tc>
        <w:tc>
          <w:tcPr>
            <w:tcW w:w="7645" w:type="dxa"/>
          </w:tcPr>
          <w:p w14:paraId="4F8C2574" w14:textId="0A540D84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 xml:space="preserve">Fluoride education materials </w:t>
            </w:r>
          </w:p>
        </w:tc>
      </w:tr>
      <w:tr w:rsidR="000F14E3" w:rsidRPr="000F14E3" w14:paraId="26842391" w14:textId="77777777" w:rsidTr="00C00000">
        <w:tc>
          <w:tcPr>
            <w:tcW w:w="1345" w:type="dxa"/>
          </w:tcPr>
          <w:p w14:paraId="7CC7E2A2" w14:textId="77777777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2.2.d(C)</w:t>
            </w:r>
          </w:p>
        </w:tc>
        <w:tc>
          <w:tcPr>
            <w:tcW w:w="7645" w:type="dxa"/>
          </w:tcPr>
          <w:p w14:paraId="1B4E50F2" w14:textId="559734F4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 xml:space="preserve">Preventive dental services education materials </w:t>
            </w:r>
          </w:p>
        </w:tc>
      </w:tr>
      <w:tr w:rsidR="000F14E3" w:rsidRPr="000F14E3" w14:paraId="5C094CCB" w14:textId="77777777" w:rsidTr="00C00000">
        <w:tc>
          <w:tcPr>
            <w:tcW w:w="1345" w:type="dxa"/>
          </w:tcPr>
          <w:p w14:paraId="36552860" w14:textId="77777777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2.4.e(A)</w:t>
            </w:r>
          </w:p>
        </w:tc>
        <w:tc>
          <w:tcPr>
            <w:tcW w:w="7645" w:type="dxa"/>
          </w:tcPr>
          <w:p w14:paraId="7BFAB547" w14:textId="24D750BB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 xml:space="preserve">School dental program success stories </w:t>
            </w:r>
          </w:p>
        </w:tc>
      </w:tr>
      <w:tr w:rsidR="000F14E3" w:rsidRPr="000F14E3" w14:paraId="02273B3E" w14:textId="77777777" w:rsidTr="00C00000">
        <w:tc>
          <w:tcPr>
            <w:tcW w:w="1345" w:type="dxa"/>
          </w:tcPr>
          <w:p w14:paraId="6BD3E614" w14:textId="77777777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3.1.i(A)</w:t>
            </w:r>
          </w:p>
        </w:tc>
        <w:tc>
          <w:tcPr>
            <w:tcW w:w="7645" w:type="dxa"/>
          </w:tcPr>
          <w:p w14:paraId="3B2E8168" w14:textId="7340D279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KOHA success stories</w:t>
            </w:r>
          </w:p>
        </w:tc>
      </w:tr>
      <w:tr w:rsidR="000F14E3" w:rsidRPr="000F14E3" w14:paraId="32B25AAB" w14:textId="77777777" w:rsidTr="00C00000">
        <w:tc>
          <w:tcPr>
            <w:tcW w:w="1345" w:type="dxa"/>
          </w:tcPr>
          <w:p w14:paraId="36185F70" w14:textId="77777777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3.2(D)</w:t>
            </w:r>
          </w:p>
        </w:tc>
        <w:tc>
          <w:tcPr>
            <w:tcW w:w="7645" w:type="dxa"/>
          </w:tcPr>
          <w:p w14:paraId="60122215" w14:textId="18D7632C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Home Visiting programs </w:t>
            </w:r>
          </w:p>
        </w:tc>
      </w:tr>
      <w:tr w:rsidR="000F14E3" w:rsidRPr="000F14E3" w14:paraId="3C3BBE43" w14:textId="77777777" w:rsidTr="00C00000">
        <w:tc>
          <w:tcPr>
            <w:tcW w:w="1345" w:type="dxa"/>
          </w:tcPr>
          <w:p w14:paraId="7F4D2031" w14:textId="77777777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3.2.e(D)</w:t>
            </w:r>
          </w:p>
        </w:tc>
        <w:tc>
          <w:tcPr>
            <w:tcW w:w="7645" w:type="dxa"/>
          </w:tcPr>
          <w:p w14:paraId="4CD90258" w14:textId="1A04422A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 xml:space="preserve">Evaluation of key partner trainings </w:t>
            </w:r>
          </w:p>
        </w:tc>
      </w:tr>
      <w:tr w:rsidR="000F14E3" w:rsidRPr="000F14E3" w14:paraId="57DF97A3" w14:textId="77777777" w:rsidTr="00C00000">
        <w:tc>
          <w:tcPr>
            <w:tcW w:w="1345" w:type="dxa"/>
          </w:tcPr>
          <w:p w14:paraId="5AFEF771" w14:textId="77777777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3.2.f(A)</w:t>
            </w:r>
          </w:p>
        </w:tc>
        <w:tc>
          <w:tcPr>
            <w:tcW w:w="7645" w:type="dxa"/>
          </w:tcPr>
          <w:p w14:paraId="0267817F" w14:textId="306AFB0F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 xml:space="preserve">Key partner oral health guidance document </w:t>
            </w:r>
          </w:p>
        </w:tc>
      </w:tr>
      <w:tr w:rsidR="000F14E3" w:rsidRPr="000F14E3" w14:paraId="3ABF4454" w14:textId="77777777" w:rsidTr="00C00000">
        <w:tc>
          <w:tcPr>
            <w:tcW w:w="1345" w:type="dxa"/>
          </w:tcPr>
          <w:p w14:paraId="37C93264" w14:textId="77777777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3.2.g(A)</w:t>
            </w:r>
          </w:p>
        </w:tc>
        <w:tc>
          <w:tcPr>
            <w:tcW w:w="7645" w:type="dxa"/>
          </w:tcPr>
          <w:p w14:paraId="3C9EFF91" w14:textId="132E31F6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key partners with oral health component </w:t>
            </w:r>
          </w:p>
        </w:tc>
      </w:tr>
      <w:tr w:rsidR="000F14E3" w:rsidRPr="000F14E3" w14:paraId="050E03DB" w14:textId="77777777" w:rsidTr="00C00000">
        <w:tc>
          <w:tcPr>
            <w:tcW w:w="1345" w:type="dxa"/>
          </w:tcPr>
          <w:p w14:paraId="56AD1E82" w14:textId="77777777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>3.2.j(A)</w:t>
            </w:r>
          </w:p>
        </w:tc>
        <w:tc>
          <w:tcPr>
            <w:tcW w:w="7645" w:type="dxa"/>
          </w:tcPr>
          <w:p w14:paraId="4A7852D1" w14:textId="6E3F7717" w:rsidR="000F14E3" w:rsidRPr="000F14E3" w:rsidRDefault="000F14E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4E3">
              <w:rPr>
                <w:rFonts w:ascii="Arial" w:hAnsi="Arial" w:cs="Arial"/>
                <w:color w:val="000000"/>
                <w:sz w:val="22"/>
                <w:szCs w:val="22"/>
              </w:rPr>
              <w:t xml:space="preserve">Key partners success stories </w:t>
            </w:r>
          </w:p>
        </w:tc>
      </w:tr>
    </w:tbl>
    <w:p w14:paraId="4CBCB15C" w14:textId="77777777" w:rsidR="00596637" w:rsidRPr="00715C47" w:rsidRDefault="00596637" w:rsidP="00A14F78">
      <w:pPr>
        <w:pStyle w:val="ListParagraph"/>
        <w:ind w:left="0"/>
        <w:contextualSpacing/>
        <w:rPr>
          <w:rFonts w:ascii="Arial" w:hAnsi="Arial" w:cs="Arial"/>
          <w:color w:val="000000"/>
        </w:rPr>
      </w:pPr>
    </w:p>
    <w:p w14:paraId="0A074411" w14:textId="44F9B0E9" w:rsidR="00DC4C12" w:rsidRDefault="00DC4C12" w:rsidP="0004597D">
      <w:pPr>
        <w:pStyle w:val="ListParagraph"/>
        <w:ind w:left="360"/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  <w:r w:rsidRPr="00715C47">
        <w:rPr>
          <w:rFonts w:ascii="Arial" w:hAnsi="Arial" w:cs="Arial"/>
          <w:b/>
          <w:bCs/>
          <w:color w:val="000000"/>
          <w:sz w:val="24"/>
          <w:szCs w:val="24"/>
        </w:rPr>
        <w:t>Additional objective</w:t>
      </w:r>
      <w:r w:rsidR="00700DF7" w:rsidRPr="00715C47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715C47">
        <w:rPr>
          <w:rFonts w:ascii="Arial" w:hAnsi="Arial" w:cs="Arial"/>
          <w:b/>
          <w:bCs/>
          <w:color w:val="000000"/>
          <w:sz w:val="24"/>
          <w:szCs w:val="24"/>
        </w:rPr>
        <w:t xml:space="preserve"> as selected by LOHP:</w:t>
      </w:r>
    </w:p>
    <w:p w14:paraId="7F24F541" w14:textId="77777777" w:rsidR="0020356E" w:rsidRPr="00715C47" w:rsidRDefault="0020356E" w:rsidP="0004597D">
      <w:pPr>
        <w:pStyle w:val="ListParagraph"/>
        <w:ind w:left="360"/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45"/>
        <w:gridCol w:w="7645"/>
      </w:tblGrid>
      <w:tr w:rsidR="000F14E3" w:rsidRPr="000F14E3" w14:paraId="70615A75" w14:textId="77777777" w:rsidTr="000F14E3">
        <w:tc>
          <w:tcPr>
            <w:tcW w:w="1345" w:type="dxa"/>
          </w:tcPr>
          <w:p w14:paraId="4F6BD1E8" w14:textId="77777777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>4.1(A)</w:t>
            </w:r>
          </w:p>
        </w:tc>
        <w:tc>
          <w:tcPr>
            <w:tcW w:w="7645" w:type="dxa"/>
          </w:tcPr>
          <w:p w14:paraId="7660887F" w14:textId="28D1994D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 xml:space="preserve">Summary of tobacco cessation survey findings and plans for using survey information </w:t>
            </w:r>
          </w:p>
        </w:tc>
      </w:tr>
      <w:tr w:rsidR="000F14E3" w:rsidRPr="000F14E3" w14:paraId="7ECB33D9" w14:textId="77777777" w:rsidTr="000F14E3">
        <w:tc>
          <w:tcPr>
            <w:tcW w:w="1345" w:type="dxa"/>
          </w:tcPr>
          <w:p w14:paraId="61D8311D" w14:textId="77777777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>4.1.a(A)</w:t>
            </w:r>
          </w:p>
        </w:tc>
        <w:tc>
          <w:tcPr>
            <w:tcW w:w="7645" w:type="dxa"/>
          </w:tcPr>
          <w:p w14:paraId="3DE1140E" w14:textId="0FB77A87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 xml:space="preserve">Risk assessment training materials </w:t>
            </w:r>
          </w:p>
        </w:tc>
      </w:tr>
      <w:tr w:rsidR="000F14E3" w:rsidRPr="000F14E3" w14:paraId="6D2F7DC9" w14:textId="77777777" w:rsidTr="000F14E3">
        <w:tc>
          <w:tcPr>
            <w:tcW w:w="1345" w:type="dxa"/>
          </w:tcPr>
          <w:p w14:paraId="54911912" w14:textId="77777777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lastRenderedPageBreak/>
              <w:t>4.1.a(B)</w:t>
            </w:r>
          </w:p>
        </w:tc>
        <w:tc>
          <w:tcPr>
            <w:tcW w:w="7645" w:type="dxa"/>
          </w:tcPr>
          <w:p w14:paraId="5D7BB083" w14:textId="0CE436C8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 xml:space="preserve">Risk assessment toolkit </w:t>
            </w:r>
          </w:p>
        </w:tc>
      </w:tr>
      <w:tr w:rsidR="000F14E3" w:rsidRPr="000F14E3" w14:paraId="5FBDE64C" w14:textId="77777777" w:rsidTr="000F14E3">
        <w:tc>
          <w:tcPr>
            <w:tcW w:w="1345" w:type="dxa"/>
          </w:tcPr>
          <w:p w14:paraId="51F96CF2" w14:textId="77777777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>4.2.a(A)</w:t>
            </w:r>
          </w:p>
        </w:tc>
        <w:tc>
          <w:tcPr>
            <w:tcW w:w="7645" w:type="dxa"/>
          </w:tcPr>
          <w:p w14:paraId="68D57387" w14:textId="2A1650CD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 xml:space="preserve">SSB reduction training materials </w:t>
            </w:r>
          </w:p>
        </w:tc>
      </w:tr>
      <w:tr w:rsidR="000F14E3" w:rsidRPr="000F14E3" w14:paraId="2660A333" w14:textId="77777777" w:rsidTr="000F14E3">
        <w:tc>
          <w:tcPr>
            <w:tcW w:w="1345" w:type="dxa"/>
          </w:tcPr>
          <w:p w14:paraId="1338CCCD" w14:textId="77777777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>4.2.a(B)</w:t>
            </w:r>
          </w:p>
        </w:tc>
        <w:tc>
          <w:tcPr>
            <w:tcW w:w="7645" w:type="dxa"/>
          </w:tcPr>
          <w:p w14:paraId="05158A20" w14:textId="3526A084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 xml:space="preserve">SSB reduction training summary </w:t>
            </w:r>
          </w:p>
        </w:tc>
      </w:tr>
      <w:tr w:rsidR="000F14E3" w:rsidRPr="000F14E3" w14:paraId="70B376C8" w14:textId="77777777" w:rsidTr="000F14E3">
        <w:tc>
          <w:tcPr>
            <w:tcW w:w="1345" w:type="dxa"/>
          </w:tcPr>
          <w:p w14:paraId="6461B07E" w14:textId="77777777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>4.2.f(A)</w:t>
            </w:r>
          </w:p>
        </w:tc>
        <w:tc>
          <w:tcPr>
            <w:tcW w:w="7645" w:type="dxa"/>
          </w:tcPr>
          <w:p w14:paraId="12BCD13B" w14:textId="25E8ABD7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>SSB reduction success stories</w:t>
            </w:r>
          </w:p>
        </w:tc>
      </w:tr>
      <w:tr w:rsidR="000F14E3" w:rsidRPr="000F14E3" w14:paraId="4EF1C7FB" w14:textId="77777777" w:rsidTr="000F14E3">
        <w:tc>
          <w:tcPr>
            <w:tcW w:w="1345" w:type="dxa"/>
          </w:tcPr>
          <w:p w14:paraId="2FE0D942" w14:textId="77777777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>5.3(D)</w:t>
            </w:r>
          </w:p>
        </w:tc>
        <w:tc>
          <w:tcPr>
            <w:tcW w:w="7645" w:type="dxa"/>
          </w:tcPr>
          <w:p w14:paraId="5FFB8387" w14:textId="6A15204F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 xml:space="preserve">Evaluation of oral health literacy trainings </w:t>
            </w:r>
            <w:r w:rsidRPr="000F14E3">
              <w:rPr>
                <w:rFonts w:ascii="Arial" w:hAnsi="Arial" w:cs="Arial"/>
                <w:color w:val="000000"/>
              </w:rPr>
              <w:tab/>
            </w:r>
          </w:p>
        </w:tc>
      </w:tr>
      <w:tr w:rsidR="000F14E3" w:rsidRPr="000F14E3" w14:paraId="473DA30D" w14:textId="77777777" w:rsidTr="000F14E3">
        <w:tc>
          <w:tcPr>
            <w:tcW w:w="1345" w:type="dxa"/>
          </w:tcPr>
          <w:p w14:paraId="2C91BE47" w14:textId="77777777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>5.3.a(A)</w:t>
            </w:r>
          </w:p>
        </w:tc>
        <w:tc>
          <w:tcPr>
            <w:tcW w:w="7645" w:type="dxa"/>
          </w:tcPr>
          <w:p w14:paraId="6E3D7851" w14:textId="4785624C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 xml:space="preserve">List of oral health literacy materials provided </w:t>
            </w:r>
          </w:p>
        </w:tc>
      </w:tr>
      <w:tr w:rsidR="000F14E3" w:rsidRPr="000F14E3" w14:paraId="5B2A5520" w14:textId="77777777" w:rsidTr="000F14E3">
        <w:tc>
          <w:tcPr>
            <w:tcW w:w="1345" w:type="dxa"/>
          </w:tcPr>
          <w:p w14:paraId="22A50BA8" w14:textId="77777777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>6.1(A)</w:t>
            </w:r>
          </w:p>
        </w:tc>
        <w:tc>
          <w:tcPr>
            <w:tcW w:w="7645" w:type="dxa"/>
          </w:tcPr>
          <w:p w14:paraId="30BCEF05" w14:textId="6318D127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 xml:space="preserve">List of key partners recruited </w:t>
            </w:r>
          </w:p>
        </w:tc>
      </w:tr>
      <w:tr w:rsidR="000F14E3" w:rsidRPr="000F14E3" w14:paraId="25C23B38" w14:textId="77777777" w:rsidTr="000F14E3">
        <w:tc>
          <w:tcPr>
            <w:tcW w:w="1345" w:type="dxa"/>
          </w:tcPr>
          <w:p w14:paraId="0210A351" w14:textId="77777777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>6.1.d(A)</w:t>
            </w:r>
          </w:p>
        </w:tc>
        <w:tc>
          <w:tcPr>
            <w:tcW w:w="7645" w:type="dxa"/>
          </w:tcPr>
          <w:p w14:paraId="5356031C" w14:textId="4A1CB350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 xml:space="preserve">Summary of pilot test proposal </w:t>
            </w:r>
          </w:p>
        </w:tc>
      </w:tr>
      <w:tr w:rsidR="000F14E3" w:rsidRPr="000F14E3" w14:paraId="25857096" w14:textId="77777777" w:rsidTr="000F14E3">
        <w:tc>
          <w:tcPr>
            <w:tcW w:w="1345" w:type="dxa"/>
          </w:tcPr>
          <w:p w14:paraId="276688FF" w14:textId="77777777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>6.1.d(B)</w:t>
            </w:r>
          </w:p>
        </w:tc>
        <w:tc>
          <w:tcPr>
            <w:tcW w:w="7645" w:type="dxa"/>
          </w:tcPr>
          <w:p w14:paraId="23A25436" w14:textId="4A17DE5A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>List of primary care offices and CBOs identified</w:t>
            </w:r>
          </w:p>
        </w:tc>
      </w:tr>
      <w:tr w:rsidR="000F14E3" w:rsidRPr="000F14E3" w14:paraId="4A9A91B5" w14:textId="77777777" w:rsidTr="000F14E3">
        <w:tc>
          <w:tcPr>
            <w:tcW w:w="1345" w:type="dxa"/>
          </w:tcPr>
          <w:p w14:paraId="0B3D0396" w14:textId="77777777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>6.3.a(A)</w:t>
            </w:r>
          </w:p>
        </w:tc>
        <w:tc>
          <w:tcPr>
            <w:tcW w:w="7645" w:type="dxa"/>
          </w:tcPr>
          <w:p w14:paraId="3EBF43D8" w14:textId="10B9F7D1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>Fluoride varnish guidance document</w:t>
            </w:r>
          </w:p>
        </w:tc>
      </w:tr>
      <w:tr w:rsidR="000F14E3" w:rsidRPr="000F14E3" w14:paraId="46CEC6A2" w14:textId="77777777" w:rsidTr="000F14E3">
        <w:tc>
          <w:tcPr>
            <w:tcW w:w="1345" w:type="dxa"/>
          </w:tcPr>
          <w:p w14:paraId="26D4973C" w14:textId="77777777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>6.4(A)</w:t>
            </w:r>
          </w:p>
        </w:tc>
        <w:tc>
          <w:tcPr>
            <w:tcW w:w="7645" w:type="dxa"/>
          </w:tcPr>
          <w:p w14:paraId="44BAA167" w14:textId="4964CD97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 xml:space="preserve">List of providers recruited for preventive dentistry program </w:t>
            </w:r>
          </w:p>
        </w:tc>
      </w:tr>
      <w:tr w:rsidR="000F14E3" w:rsidRPr="000F14E3" w14:paraId="53FE3BE7" w14:textId="77777777" w:rsidTr="000F14E3">
        <w:tc>
          <w:tcPr>
            <w:tcW w:w="1345" w:type="dxa"/>
          </w:tcPr>
          <w:p w14:paraId="05A70301" w14:textId="77777777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>7.1(A)</w:t>
            </w:r>
          </w:p>
        </w:tc>
        <w:tc>
          <w:tcPr>
            <w:tcW w:w="7645" w:type="dxa"/>
          </w:tcPr>
          <w:p w14:paraId="732B0225" w14:textId="3B2FEA54" w:rsidR="000F14E3" w:rsidRPr="000F14E3" w:rsidRDefault="000F14E3" w:rsidP="00781DC9">
            <w:pPr>
              <w:rPr>
                <w:rFonts w:ascii="Arial" w:hAnsi="Arial" w:cs="Arial"/>
                <w:color w:val="000000"/>
              </w:rPr>
            </w:pPr>
            <w:r w:rsidRPr="000F14E3">
              <w:rPr>
                <w:rFonts w:ascii="Arial" w:hAnsi="Arial" w:cs="Arial"/>
                <w:color w:val="000000"/>
              </w:rPr>
              <w:t xml:space="preserve">List of oral health networks workgroup members </w:t>
            </w:r>
          </w:p>
        </w:tc>
      </w:tr>
    </w:tbl>
    <w:p w14:paraId="44F19E9B" w14:textId="77777777" w:rsidR="00473AEF" w:rsidRPr="00715C47" w:rsidRDefault="00473AEF" w:rsidP="00A14F78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45885169" w14:textId="25A5BD6E" w:rsidR="00001B68" w:rsidRPr="00715C47" w:rsidRDefault="00656F63" w:rsidP="00DC4C12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color w:val="000000"/>
        </w:rPr>
      </w:pPr>
      <w:bookmarkStart w:id="2" w:name="_Hlk203488282"/>
      <w:bookmarkStart w:id="3" w:name="_Hlk203488533"/>
      <w:r w:rsidRPr="00656F63">
        <w:rPr>
          <w:rFonts w:ascii="Arial" w:hAnsi="Arial" w:cs="Arial"/>
          <w:b/>
          <w:bCs/>
          <w:color w:val="000000"/>
          <w:sz w:val="24"/>
          <w:szCs w:val="24"/>
        </w:rPr>
        <w:t xml:space="preserve">Please provide a summary in the progress report.  Documents that do not need to be submitted in the PR but </w:t>
      </w:r>
      <w:r w:rsidRPr="00656F63">
        <w:rPr>
          <w:rFonts w:ascii="Arial" w:hAnsi="Arial" w:cs="Arial"/>
          <w:b/>
          <w:bCs/>
          <w:color w:val="000000"/>
          <w:sz w:val="24"/>
          <w:szCs w:val="24"/>
        </w:rPr>
        <w:t>need</w:t>
      </w:r>
      <w:r w:rsidRPr="00656F63">
        <w:rPr>
          <w:rFonts w:ascii="Arial" w:hAnsi="Arial" w:cs="Arial"/>
          <w:b/>
          <w:bCs/>
          <w:color w:val="000000"/>
          <w:sz w:val="24"/>
          <w:szCs w:val="24"/>
        </w:rPr>
        <w:t xml:space="preserve"> to be kept on file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bookmarkEnd w:id="3"/>
    </w:p>
    <w:bookmarkEnd w:id="2"/>
    <w:p w14:paraId="36BD5E46" w14:textId="77777777" w:rsidR="00473AEF" w:rsidRDefault="00473AEF" w:rsidP="00473AEF">
      <w:pPr>
        <w:pStyle w:val="ListParagraph"/>
        <w:ind w:left="810"/>
        <w:contextualSpacing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45"/>
        <w:gridCol w:w="7645"/>
      </w:tblGrid>
      <w:tr w:rsidR="00504D7B" w:rsidRPr="00504D7B" w14:paraId="49F04003" w14:textId="77777777" w:rsidTr="00504D7B">
        <w:tc>
          <w:tcPr>
            <w:tcW w:w="1345" w:type="dxa"/>
          </w:tcPr>
          <w:p w14:paraId="5FBAAECE" w14:textId="77777777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1.2.e(B)</w:t>
            </w:r>
          </w:p>
        </w:tc>
        <w:tc>
          <w:tcPr>
            <w:tcW w:w="7645" w:type="dxa"/>
          </w:tcPr>
          <w:p w14:paraId="17D10D19" w14:textId="0BF2E4BC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Summary of data collected </w:t>
            </w:r>
          </w:p>
        </w:tc>
      </w:tr>
      <w:tr w:rsidR="00504D7B" w:rsidRPr="00504D7B" w14:paraId="092454C1" w14:textId="77777777" w:rsidTr="00504D7B">
        <w:tc>
          <w:tcPr>
            <w:tcW w:w="1345" w:type="dxa"/>
          </w:tcPr>
          <w:p w14:paraId="20D49B51" w14:textId="77777777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1.2.f(A)</w:t>
            </w:r>
          </w:p>
        </w:tc>
        <w:tc>
          <w:tcPr>
            <w:tcW w:w="7645" w:type="dxa"/>
          </w:tcPr>
          <w:p w14:paraId="17573F4E" w14:textId="5AC49D7D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Data summary report</w:t>
            </w:r>
          </w:p>
        </w:tc>
      </w:tr>
      <w:tr w:rsidR="00504D7B" w:rsidRPr="00504D7B" w14:paraId="5E176360" w14:textId="77777777" w:rsidTr="00504D7B">
        <w:tc>
          <w:tcPr>
            <w:tcW w:w="1345" w:type="dxa"/>
          </w:tcPr>
          <w:p w14:paraId="51D4132E" w14:textId="77777777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1.5.d(A)</w:t>
            </w:r>
          </w:p>
        </w:tc>
        <w:tc>
          <w:tcPr>
            <w:tcW w:w="7645" w:type="dxa"/>
          </w:tcPr>
          <w:p w14:paraId="4FF0A5D9" w14:textId="43DAA153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Evaluation Plan progress summary</w:t>
            </w:r>
          </w:p>
        </w:tc>
      </w:tr>
      <w:tr w:rsidR="00504D7B" w:rsidRPr="00504D7B" w14:paraId="010A8F4B" w14:textId="77777777" w:rsidTr="00504D7B">
        <w:tc>
          <w:tcPr>
            <w:tcW w:w="1345" w:type="dxa"/>
          </w:tcPr>
          <w:p w14:paraId="424C4925" w14:textId="77777777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2.1.b(B)</w:t>
            </w:r>
          </w:p>
        </w:tc>
        <w:tc>
          <w:tcPr>
            <w:tcW w:w="7645" w:type="dxa"/>
          </w:tcPr>
          <w:p w14:paraId="039EE02B" w14:textId="59484A10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Program model selected and tracking system </w:t>
            </w:r>
          </w:p>
        </w:tc>
      </w:tr>
      <w:tr w:rsidR="00504D7B" w:rsidRPr="00504D7B" w14:paraId="3383042B" w14:textId="77777777" w:rsidTr="00504D7B">
        <w:tc>
          <w:tcPr>
            <w:tcW w:w="1345" w:type="dxa"/>
          </w:tcPr>
          <w:p w14:paraId="0D27D02B" w14:textId="77777777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2.1.b(E)</w:t>
            </w:r>
          </w:p>
        </w:tc>
        <w:tc>
          <w:tcPr>
            <w:tcW w:w="7645" w:type="dxa"/>
          </w:tcPr>
          <w:p w14:paraId="4B69C3A2" w14:textId="007EE9D1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Early prevention intervention selected </w:t>
            </w:r>
          </w:p>
        </w:tc>
      </w:tr>
      <w:tr w:rsidR="00504D7B" w:rsidRPr="00504D7B" w14:paraId="4A204EDF" w14:textId="77777777" w:rsidTr="00504D7B">
        <w:tc>
          <w:tcPr>
            <w:tcW w:w="1345" w:type="dxa"/>
          </w:tcPr>
          <w:p w14:paraId="4443AD67" w14:textId="77777777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2.2.e(B)</w:t>
            </w:r>
          </w:p>
        </w:tc>
        <w:tc>
          <w:tcPr>
            <w:tcW w:w="7645" w:type="dxa"/>
          </w:tcPr>
          <w:p w14:paraId="736022B4" w14:textId="1FDC962C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Number of stakeholders reached </w:t>
            </w:r>
          </w:p>
        </w:tc>
      </w:tr>
      <w:tr w:rsidR="00504D7B" w:rsidRPr="00504D7B" w14:paraId="409DE0CB" w14:textId="77777777" w:rsidTr="00504D7B">
        <w:tc>
          <w:tcPr>
            <w:tcW w:w="1345" w:type="dxa"/>
          </w:tcPr>
          <w:p w14:paraId="547EA80A" w14:textId="77777777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2.2.g(A)</w:t>
            </w:r>
          </w:p>
        </w:tc>
        <w:tc>
          <w:tcPr>
            <w:tcW w:w="7645" w:type="dxa"/>
          </w:tcPr>
          <w:p w14:paraId="1A01581C" w14:textId="6C79E602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Number of education sessions delivered </w:t>
            </w:r>
          </w:p>
        </w:tc>
      </w:tr>
      <w:tr w:rsidR="00504D7B" w:rsidRPr="00504D7B" w14:paraId="70C3685B" w14:textId="77777777" w:rsidTr="00504D7B">
        <w:tc>
          <w:tcPr>
            <w:tcW w:w="1345" w:type="dxa"/>
          </w:tcPr>
          <w:p w14:paraId="03C5B58D" w14:textId="77777777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2.2.h(A)</w:t>
            </w:r>
          </w:p>
        </w:tc>
        <w:tc>
          <w:tcPr>
            <w:tcW w:w="7645" w:type="dxa"/>
          </w:tcPr>
          <w:p w14:paraId="52D2819E" w14:textId="1B79BFC5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Number of schools with a dental program </w:t>
            </w:r>
          </w:p>
        </w:tc>
      </w:tr>
      <w:tr w:rsidR="00504D7B" w:rsidRPr="00504D7B" w14:paraId="5FFCF3D0" w14:textId="77777777" w:rsidTr="00504D7B">
        <w:tc>
          <w:tcPr>
            <w:tcW w:w="1345" w:type="dxa"/>
          </w:tcPr>
          <w:p w14:paraId="138762B9" w14:textId="77777777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2.2.h(B)</w:t>
            </w:r>
          </w:p>
        </w:tc>
        <w:tc>
          <w:tcPr>
            <w:tcW w:w="7645" w:type="dxa"/>
          </w:tcPr>
          <w:p w14:paraId="4BE309D4" w14:textId="28BEAD21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Number of children screened</w:t>
            </w:r>
          </w:p>
        </w:tc>
      </w:tr>
      <w:tr w:rsidR="00504D7B" w:rsidRPr="00504D7B" w14:paraId="18208212" w14:textId="77777777" w:rsidTr="00504D7B">
        <w:tc>
          <w:tcPr>
            <w:tcW w:w="1345" w:type="dxa"/>
          </w:tcPr>
          <w:p w14:paraId="06225EB0" w14:textId="77777777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2.3(A)</w:t>
            </w:r>
          </w:p>
        </w:tc>
        <w:tc>
          <w:tcPr>
            <w:tcW w:w="7645" w:type="dxa"/>
          </w:tcPr>
          <w:p w14:paraId="6F973D88" w14:textId="3604862F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Number and proportion of eligible schools participating </w:t>
            </w:r>
          </w:p>
        </w:tc>
      </w:tr>
      <w:tr w:rsidR="00504D7B" w:rsidRPr="00504D7B" w14:paraId="3FF8836C" w14:textId="77777777" w:rsidTr="00504D7B">
        <w:tc>
          <w:tcPr>
            <w:tcW w:w="1345" w:type="dxa"/>
          </w:tcPr>
          <w:p w14:paraId="322AA32A" w14:textId="77777777" w:rsidR="00504D7B" w:rsidRPr="00504D7B" w:rsidRDefault="00504D7B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2.3(B)</w:t>
            </w:r>
          </w:p>
        </w:tc>
        <w:tc>
          <w:tcPr>
            <w:tcW w:w="7645" w:type="dxa"/>
          </w:tcPr>
          <w:p w14:paraId="28C245B2" w14:textId="669C7F94" w:rsidR="00504D7B" w:rsidRPr="00504D7B" w:rsidRDefault="00504D7B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Number and proportion of eligible children screened </w:t>
            </w:r>
          </w:p>
        </w:tc>
      </w:tr>
      <w:tr w:rsidR="00504D7B" w:rsidRPr="00504D7B" w14:paraId="43D402C7" w14:textId="77777777" w:rsidTr="00504D7B">
        <w:tc>
          <w:tcPr>
            <w:tcW w:w="1345" w:type="dxa"/>
          </w:tcPr>
          <w:p w14:paraId="3BD6A432" w14:textId="77777777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2.3(C)</w:t>
            </w:r>
          </w:p>
        </w:tc>
        <w:tc>
          <w:tcPr>
            <w:tcW w:w="7645" w:type="dxa"/>
          </w:tcPr>
          <w:p w14:paraId="3465E376" w14:textId="1CD74E0C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Referral acceptance </w:t>
            </w:r>
          </w:p>
        </w:tc>
      </w:tr>
      <w:tr w:rsidR="00504D7B" w:rsidRPr="00504D7B" w14:paraId="0E7E7A74" w14:textId="77777777" w:rsidTr="00504D7B">
        <w:tc>
          <w:tcPr>
            <w:tcW w:w="1345" w:type="dxa"/>
          </w:tcPr>
          <w:p w14:paraId="377B6F20" w14:textId="77777777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2.3.a(A)</w:t>
            </w:r>
          </w:p>
        </w:tc>
        <w:tc>
          <w:tcPr>
            <w:tcW w:w="7645" w:type="dxa"/>
          </w:tcPr>
          <w:p w14:paraId="1562E882" w14:textId="0AD9F0D0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Number of dental providers accepting referrals </w:t>
            </w:r>
          </w:p>
        </w:tc>
      </w:tr>
      <w:tr w:rsidR="00504D7B" w:rsidRPr="00504D7B" w14:paraId="56A5D741" w14:textId="77777777" w:rsidTr="00504D7B">
        <w:tc>
          <w:tcPr>
            <w:tcW w:w="1345" w:type="dxa"/>
          </w:tcPr>
          <w:p w14:paraId="252C6299" w14:textId="77777777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2.3.c(A)</w:t>
            </w:r>
          </w:p>
        </w:tc>
        <w:tc>
          <w:tcPr>
            <w:tcW w:w="7645" w:type="dxa"/>
          </w:tcPr>
          <w:p w14:paraId="32CF52BC" w14:textId="65F815DB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Estimated number/proportion of high-risk children needing sealants/referrals </w:t>
            </w:r>
          </w:p>
        </w:tc>
      </w:tr>
      <w:tr w:rsidR="00504D7B" w:rsidRPr="00504D7B" w14:paraId="7C30678B" w14:textId="77777777" w:rsidTr="00504D7B">
        <w:tc>
          <w:tcPr>
            <w:tcW w:w="1345" w:type="dxa"/>
          </w:tcPr>
          <w:p w14:paraId="333FB41A" w14:textId="77777777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2.3.e(A)</w:t>
            </w:r>
          </w:p>
        </w:tc>
        <w:tc>
          <w:tcPr>
            <w:tcW w:w="7645" w:type="dxa"/>
          </w:tcPr>
          <w:p w14:paraId="2DED1AF8" w14:textId="796B5888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Narrative summary of preventive services implemented</w:t>
            </w:r>
          </w:p>
        </w:tc>
      </w:tr>
      <w:tr w:rsidR="00504D7B" w:rsidRPr="00504D7B" w14:paraId="0E08DA15" w14:textId="77777777" w:rsidTr="00504D7B">
        <w:tc>
          <w:tcPr>
            <w:tcW w:w="1345" w:type="dxa"/>
          </w:tcPr>
          <w:p w14:paraId="68013C53" w14:textId="77777777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2.3.e(B)</w:t>
            </w:r>
          </w:p>
        </w:tc>
        <w:tc>
          <w:tcPr>
            <w:tcW w:w="7645" w:type="dxa"/>
          </w:tcPr>
          <w:p w14:paraId="12742DAC" w14:textId="263061C7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Number of sealants </w:t>
            </w:r>
          </w:p>
        </w:tc>
      </w:tr>
      <w:tr w:rsidR="00504D7B" w:rsidRPr="00504D7B" w14:paraId="233D4DAB" w14:textId="77777777" w:rsidTr="00504D7B">
        <w:tc>
          <w:tcPr>
            <w:tcW w:w="1345" w:type="dxa"/>
          </w:tcPr>
          <w:p w14:paraId="04A30CC2" w14:textId="77777777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2.3.e(C)</w:t>
            </w:r>
          </w:p>
        </w:tc>
        <w:tc>
          <w:tcPr>
            <w:tcW w:w="7645" w:type="dxa"/>
          </w:tcPr>
          <w:p w14:paraId="7E2D19A2" w14:textId="2923D940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Number of fluoride varnish applications received </w:t>
            </w:r>
          </w:p>
        </w:tc>
      </w:tr>
      <w:tr w:rsidR="00504D7B" w:rsidRPr="00504D7B" w14:paraId="72DF3AD5" w14:textId="77777777" w:rsidTr="00504D7B">
        <w:tc>
          <w:tcPr>
            <w:tcW w:w="1345" w:type="dxa"/>
          </w:tcPr>
          <w:p w14:paraId="01D96FAB" w14:textId="77777777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2.3.e(D)</w:t>
            </w:r>
          </w:p>
        </w:tc>
        <w:tc>
          <w:tcPr>
            <w:tcW w:w="7645" w:type="dxa"/>
          </w:tcPr>
          <w:p w14:paraId="0D9D9EBC" w14:textId="5F522A70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Number of toothbrush prophylaxis treatments received </w:t>
            </w:r>
          </w:p>
        </w:tc>
      </w:tr>
      <w:tr w:rsidR="00504D7B" w:rsidRPr="00504D7B" w14:paraId="2A2C673F" w14:textId="77777777" w:rsidTr="00504D7B">
        <w:tc>
          <w:tcPr>
            <w:tcW w:w="1345" w:type="dxa"/>
          </w:tcPr>
          <w:p w14:paraId="78E0F87C" w14:textId="77777777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2.3.e(E)</w:t>
            </w:r>
          </w:p>
        </w:tc>
        <w:tc>
          <w:tcPr>
            <w:tcW w:w="7645" w:type="dxa"/>
          </w:tcPr>
          <w:p w14:paraId="69A997AB" w14:textId="6E3301BF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Total number of students receiving preventive services</w:t>
            </w:r>
          </w:p>
        </w:tc>
      </w:tr>
      <w:tr w:rsidR="00FC1583" w:rsidRPr="00504D7B" w14:paraId="3B453D2F" w14:textId="77777777" w:rsidTr="00504D7B">
        <w:tc>
          <w:tcPr>
            <w:tcW w:w="1345" w:type="dxa"/>
          </w:tcPr>
          <w:p w14:paraId="576E49C2" w14:textId="4E084770" w:rsidR="00FC1583" w:rsidRPr="00504D7B" w:rsidRDefault="00FC158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1583">
              <w:rPr>
                <w:rFonts w:ascii="Arial" w:hAnsi="Arial" w:cs="Arial"/>
                <w:color w:val="000000"/>
                <w:sz w:val="22"/>
                <w:szCs w:val="22"/>
              </w:rPr>
              <w:t>2.3.f(B)</w:t>
            </w:r>
          </w:p>
        </w:tc>
        <w:tc>
          <w:tcPr>
            <w:tcW w:w="7645" w:type="dxa"/>
          </w:tcPr>
          <w:p w14:paraId="3D10742A" w14:textId="446C5746" w:rsidR="00FC1583" w:rsidRPr="00504D7B" w:rsidRDefault="00FC1583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1583">
              <w:rPr>
                <w:rFonts w:ascii="Arial" w:hAnsi="Arial" w:cs="Arial"/>
                <w:color w:val="000000"/>
                <w:sz w:val="22"/>
                <w:szCs w:val="22"/>
              </w:rPr>
              <w:t>Success of referrals</w:t>
            </w:r>
          </w:p>
        </w:tc>
      </w:tr>
      <w:tr w:rsidR="00504D7B" w:rsidRPr="00504D7B" w14:paraId="7EE985E0" w14:textId="77777777" w:rsidTr="00504D7B">
        <w:tc>
          <w:tcPr>
            <w:tcW w:w="1345" w:type="dxa"/>
          </w:tcPr>
          <w:p w14:paraId="0481937D" w14:textId="77777777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2.3.f(D)</w:t>
            </w:r>
          </w:p>
        </w:tc>
        <w:tc>
          <w:tcPr>
            <w:tcW w:w="7645" w:type="dxa"/>
          </w:tcPr>
          <w:p w14:paraId="7A03CD57" w14:textId="35D6EE47" w:rsidR="00504D7B" w:rsidRPr="00504D7B" w:rsidRDefault="00504D7B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Number of successful referrals </w:t>
            </w:r>
          </w:p>
        </w:tc>
      </w:tr>
      <w:tr w:rsidR="00781DC9" w:rsidRPr="00504D7B" w14:paraId="4AC739D4" w14:textId="77777777" w:rsidTr="00504D7B">
        <w:tc>
          <w:tcPr>
            <w:tcW w:w="1345" w:type="dxa"/>
          </w:tcPr>
          <w:p w14:paraId="5FC1EB91" w14:textId="72692B05" w:rsidR="00781DC9" w:rsidRPr="00504D7B" w:rsidRDefault="00781DC9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2.3.f(E)</w:t>
            </w:r>
          </w:p>
        </w:tc>
        <w:tc>
          <w:tcPr>
            <w:tcW w:w="7645" w:type="dxa"/>
          </w:tcPr>
          <w:p w14:paraId="2D7709FF" w14:textId="47A45102" w:rsidR="00781DC9" w:rsidRPr="00504D7B" w:rsidRDefault="00781DC9" w:rsidP="00781DC9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Quality improvement (QI) strategies </w:t>
            </w:r>
          </w:p>
        </w:tc>
      </w:tr>
      <w:tr w:rsidR="00781DC9" w:rsidRPr="00504D7B" w14:paraId="71679C29" w14:textId="77777777" w:rsidTr="00504D7B">
        <w:tc>
          <w:tcPr>
            <w:tcW w:w="1345" w:type="dxa"/>
          </w:tcPr>
          <w:p w14:paraId="58024AB6" w14:textId="60557F3E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2.3.f(F)</w:t>
            </w:r>
          </w:p>
        </w:tc>
        <w:tc>
          <w:tcPr>
            <w:tcW w:w="7645" w:type="dxa"/>
          </w:tcPr>
          <w:p w14:paraId="6AF91A02" w14:textId="436392C7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Increase in children served </w:t>
            </w:r>
          </w:p>
        </w:tc>
      </w:tr>
      <w:tr w:rsidR="00781DC9" w:rsidRPr="00504D7B" w14:paraId="147FD1EE" w14:textId="77777777" w:rsidTr="00504D7B">
        <w:tc>
          <w:tcPr>
            <w:tcW w:w="1345" w:type="dxa"/>
          </w:tcPr>
          <w:p w14:paraId="2EDEBE37" w14:textId="298502DA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F0591F">
              <w:rPr>
                <w:rFonts w:ascii="Arial" w:hAnsi="Arial" w:cs="Arial"/>
                <w:color w:val="000000"/>
              </w:rPr>
              <w:t>2.4(C)</w:t>
            </w:r>
          </w:p>
        </w:tc>
        <w:tc>
          <w:tcPr>
            <w:tcW w:w="7645" w:type="dxa"/>
          </w:tcPr>
          <w:p w14:paraId="32341E6C" w14:textId="0477E261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F0591F">
              <w:rPr>
                <w:rFonts w:ascii="Arial" w:hAnsi="Arial" w:cs="Arial"/>
                <w:color w:val="000000"/>
              </w:rPr>
              <w:t>Number of community trainees for community water fluoridation training</w:t>
            </w:r>
          </w:p>
        </w:tc>
      </w:tr>
      <w:tr w:rsidR="00781DC9" w:rsidRPr="00F0591F" w14:paraId="1D26E019" w14:textId="77777777" w:rsidTr="00504D7B">
        <w:tc>
          <w:tcPr>
            <w:tcW w:w="1345" w:type="dxa"/>
          </w:tcPr>
          <w:p w14:paraId="06A54FE3" w14:textId="20B5FEBE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91F">
              <w:rPr>
                <w:rFonts w:ascii="Arial" w:hAnsi="Arial" w:cs="Arial"/>
                <w:color w:val="000000"/>
                <w:sz w:val="22"/>
                <w:szCs w:val="22"/>
              </w:rPr>
              <w:t>2.4.a(A)</w:t>
            </w:r>
          </w:p>
        </w:tc>
        <w:tc>
          <w:tcPr>
            <w:tcW w:w="7645" w:type="dxa"/>
          </w:tcPr>
          <w:p w14:paraId="0EF66254" w14:textId="23D0A11F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91F">
              <w:rPr>
                <w:rFonts w:ascii="Arial" w:hAnsi="Arial" w:cs="Arial"/>
                <w:color w:val="000000"/>
                <w:sz w:val="22"/>
                <w:szCs w:val="22"/>
              </w:rPr>
              <w:t>Number of engineers/operators trained</w:t>
            </w:r>
          </w:p>
        </w:tc>
      </w:tr>
      <w:tr w:rsidR="00781DC9" w:rsidRPr="00F0591F" w14:paraId="70E7D517" w14:textId="77777777" w:rsidTr="00504D7B">
        <w:tc>
          <w:tcPr>
            <w:tcW w:w="1345" w:type="dxa"/>
          </w:tcPr>
          <w:p w14:paraId="776FDFAB" w14:textId="4AE371CC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2.4.a(B)</w:t>
            </w:r>
          </w:p>
        </w:tc>
        <w:tc>
          <w:tcPr>
            <w:tcW w:w="7645" w:type="dxa"/>
          </w:tcPr>
          <w:p w14:paraId="19E492FE" w14:textId="6F7CBF35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trainees and training </w:t>
            </w:r>
          </w:p>
        </w:tc>
      </w:tr>
      <w:tr w:rsidR="00781DC9" w:rsidRPr="00504D7B" w14:paraId="7BE8F438" w14:textId="77777777" w:rsidTr="00504D7B">
        <w:tc>
          <w:tcPr>
            <w:tcW w:w="1345" w:type="dxa"/>
          </w:tcPr>
          <w:p w14:paraId="08E6C3C0" w14:textId="2EAEB2AF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F0591F">
              <w:rPr>
                <w:rFonts w:ascii="Arial" w:hAnsi="Arial" w:cs="Arial"/>
                <w:color w:val="000000"/>
              </w:rPr>
              <w:t>2.4.b(B)</w:t>
            </w:r>
          </w:p>
        </w:tc>
        <w:tc>
          <w:tcPr>
            <w:tcW w:w="7645" w:type="dxa"/>
          </w:tcPr>
          <w:p w14:paraId="17F061E9" w14:textId="348633BD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F0591F">
              <w:rPr>
                <w:rFonts w:ascii="Arial" w:hAnsi="Arial" w:cs="Arial"/>
                <w:color w:val="000000"/>
              </w:rPr>
              <w:t xml:space="preserve">Number of public awareness campaigns </w:t>
            </w:r>
          </w:p>
        </w:tc>
      </w:tr>
      <w:tr w:rsidR="00781DC9" w:rsidRPr="00F0591F" w14:paraId="0C568F02" w14:textId="77777777" w:rsidTr="00504D7B">
        <w:tc>
          <w:tcPr>
            <w:tcW w:w="1345" w:type="dxa"/>
          </w:tcPr>
          <w:p w14:paraId="32EDFA9C" w14:textId="747C7D57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2.4.c(A)</w:t>
            </w:r>
          </w:p>
        </w:tc>
        <w:tc>
          <w:tcPr>
            <w:tcW w:w="7645" w:type="dxa"/>
          </w:tcPr>
          <w:p w14:paraId="6EB40CA9" w14:textId="70FB8C95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Webpage URL </w:t>
            </w:r>
          </w:p>
        </w:tc>
      </w:tr>
      <w:tr w:rsidR="00781DC9" w:rsidRPr="00504D7B" w14:paraId="197CE98A" w14:textId="77777777" w:rsidTr="00504D7B">
        <w:tc>
          <w:tcPr>
            <w:tcW w:w="1345" w:type="dxa"/>
          </w:tcPr>
          <w:p w14:paraId="6FB8EA82" w14:textId="1455694A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F0591F">
              <w:rPr>
                <w:rFonts w:ascii="Arial" w:hAnsi="Arial" w:cs="Arial"/>
                <w:color w:val="000000"/>
              </w:rPr>
              <w:t>3.1.c(C)</w:t>
            </w:r>
          </w:p>
        </w:tc>
        <w:tc>
          <w:tcPr>
            <w:tcW w:w="7645" w:type="dxa"/>
          </w:tcPr>
          <w:p w14:paraId="24097291" w14:textId="56C5744D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F0591F">
              <w:rPr>
                <w:rFonts w:ascii="Arial" w:hAnsi="Arial" w:cs="Arial"/>
                <w:color w:val="000000"/>
              </w:rPr>
              <w:t xml:space="preserve">Number of school districts participating in KOHA intervention </w:t>
            </w:r>
          </w:p>
        </w:tc>
      </w:tr>
      <w:tr w:rsidR="00781DC9" w:rsidRPr="00F0591F" w14:paraId="57C99B67" w14:textId="77777777" w:rsidTr="00504D7B">
        <w:tc>
          <w:tcPr>
            <w:tcW w:w="1345" w:type="dxa"/>
          </w:tcPr>
          <w:p w14:paraId="681803D6" w14:textId="063ABEAB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91F">
              <w:rPr>
                <w:rFonts w:ascii="Arial" w:hAnsi="Arial" w:cs="Arial"/>
                <w:color w:val="000000"/>
                <w:sz w:val="22"/>
                <w:szCs w:val="22"/>
              </w:rPr>
              <w:t>3.1.c(D)</w:t>
            </w:r>
          </w:p>
        </w:tc>
        <w:tc>
          <w:tcPr>
            <w:tcW w:w="7645" w:type="dxa"/>
          </w:tcPr>
          <w:p w14:paraId="7C580520" w14:textId="2D0091AB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91F">
              <w:rPr>
                <w:rFonts w:ascii="Arial" w:hAnsi="Arial" w:cs="Arial"/>
                <w:color w:val="000000"/>
                <w:sz w:val="22"/>
                <w:szCs w:val="22"/>
              </w:rPr>
              <w:t xml:space="preserve">Number of children served by KOHA intervention </w:t>
            </w:r>
          </w:p>
        </w:tc>
      </w:tr>
      <w:tr w:rsidR="00781DC9" w:rsidRPr="00F0591F" w14:paraId="03B4F80B" w14:textId="77777777" w:rsidTr="00504D7B">
        <w:tc>
          <w:tcPr>
            <w:tcW w:w="1345" w:type="dxa"/>
          </w:tcPr>
          <w:p w14:paraId="6C5BA524" w14:textId="1CB4C7A5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91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3.1.d(D)</w:t>
            </w:r>
          </w:p>
        </w:tc>
        <w:tc>
          <w:tcPr>
            <w:tcW w:w="7645" w:type="dxa"/>
          </w:tcPr>
          <w:p w14:paraId="12DB5768" w14:textId="04537DC8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91F">
              <w:rPr>
                <w:rFonts w:ascii="Arial" w:hAnsi="Arial" w:cs="Arial"/>
                <w:color w:val="000000"/>
                <w:sz w:val="22"/>
                <w:szCs w:val="22"/>
              </w:rPr>
              <w:t xml:space="preserve">Number of schools adopting policies or participating in KOHA because of efforts </w:t>
            </w:r>
          </w:p>
        </w:tc>
      </w:tr>
      <w:tr w:rsidR="00781DC9" w:rsidRPr="00F0591F" w14:paraId="5C21F66B" w14:textId="77777777" w:rsidTr="00504D7B">
        <w:tc>
          <w:tcPr>
            <w:tcW w:w="1345" w:type="dxa"/>
          </w:tcPr>
          <w:p w14:paraId="509C6781" w14:textId="1BDC406C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3.1.h(A)</w:t>
            </w:r>
          </w:p>
        </w:tc>
        <w:tc>
          <w:tcPr>
            <w:tcW w:w="7645" w:type="dxa"/>
          </w:tcPr>
          <w:p w14:paraId="1B3BB1D5" w14:textId="7A68E5E3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KOHA summary in progress reports </w:t>
            </w:r>
          </w:p>
        </w:tc>
      </w:tr>
      <w:tr w:rsidR="00781DC9" w:rsidRPr="00504D7B" w14:paraId="1DA31B78" w14:textId="77777777" w:rsidTr="00504D7B">
        <w:tc>
          <w:tcPr>
            <w:tcW w:w="1345" w:type="dxa"/>
          </w:tcPr>
          <w:p w14:paraId="1DF74FFF" w14:textId="5EE0ABA0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F0591F">
              <w:rPr>
                <w:rFonts w:ascii="Arial" w:hAnsi="Arial" w:cs="Arial"/>
                <w:color w:val="000000"/>
              </w:rPr>
              <w:t>3.1.h(C)</w:t>
            </w:r>
          </w:p>
        </w:tc>
        <w:tc>
          <w:tcPr>
            <w:tcW w:w="7645" w:type="dxa"/>
          </w:tcPr>
          <w:p w14:paraId="33C4BD68" w14:textId="616CD52F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F0591F">
              <w:rPr>
                <w:rFonts w:ascii="Arial" w:hAnsi="Arial" w:cs="Arial"/>
                <w:color w:val="000000"/>
              </w:rPr>
              <w:t xml:space="preserve">Number of school districts reporting KOHA data </w:t>
            </w:r>
          </w:p>
        </w:tc>
      </w:tr>
      <w:tr w:rsidR="00781DC9" w:rsidRPr="00F0591F" w14:paraId="11F9D66A" w14:textId="77777777" w:rsidTr="00504D7B">
        <w:tc>
          <w:tcPr>
            <w:tcW w:w="1345" w:type="dxa"/>
          </w:tcPr>
          <w:p w14:paraId="15619886" w14:textId="2ADB9251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91F">
              <w:rPr>
                <w:rFonts w:ascii="Arial" w:hAnsi="Arial" w:cs="Arial"/>
                <w:color w:val="000000"/>
                <w:sz w:val="22"/>
                <w:szCs w:val="22"/>
              </w:rPr>
              <w:t>3.1.h(D)</w:t>
            </w:r>
          </w:p>
        </w:tc>
        <w:tc>
          <w:tcPr>
            <w:tcW w:w="7645" w:type="dxa"/>
          </w:tcPr>
          <w:p w14:paraId="5C24FC8F" w14:textId="53BB3D7C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91F">
              <w:rPr>
                <w:rFonts w:ascii="Arial" w:hAnsi="Arial" w:cs="Arial"/>
                <w:color w:val="000000"/>
                <w:sz w:val="22"/>
                <w:szCs w:val="22"/>
              </w:rPr>
              <w:t xml:space="preserve">Number of children receiving KOHA screening </w:t>
            </w:r>
          </w:p>
        </w:tc>
      </w:tr>
      <w:tr w:rsidR="00781DC9" w:rsidRPr="00F0591F" w14:paraId="587125A4" w14:textId="77777777" w:rsidTr="00504D7B">
        <w:tc>
          <w:tcPr>
            <w:tcW w:w="1345" w:type="dxa"/>
          </w:tcPr>
          <w:p w14:paraId="38A35987" w14:textId="1CAEF480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91F">
              <w:rPr>
                <w:rFonts w:ascii="Arial" w:hAnsi="Arial" w:cs="Arial"/>
                <w:color w:val="000000"/>
                <w:sz w:val="22"/>
                <w:szCs w:val="22"/>
              </w:rPr>
              <w:t>3.1.h(E)</w:t>
            </w:r>
          </w:p>
        </w:tc>
        <w:tc>
          <w:tcPr>
            <w:tcW w:w="7645" w:type="dxa"/>
          </w:tcPr>
          <w:p w14:paraId="6DAE72A5" w14:textId="712C65C2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91F">
              <w:rPr>
                <w:rFonts w:ascii="Arial" w:hAnsi="Arial" w:cs="Arial"/>
                <w:color w:val="000000"/>
                <w:sz w:val="22"/>
                <w:szCs w:val="22"/>
              </w:rPr>
              <w:t>Number of OH assessment activities, events, messages, and new schools participating</w:t>
            </w:r>
          </w:p>
        </w:tc>
      </w:tr>
      <w:tr w:rsidR="00781DC9" w:rsidRPr="00F0591F" w14:paraId="2B5B8645" w14:textId="77777777" w:rsidTr="00504D7B">
        <w:tc>
          <w:tcPr>
            <w:tcW w:w="1345" w:type="dxa"/>
          </w:tcPr>
          <w:p w14:paraId="07BDEE9B" w14:textId="35AA3A68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3.2.a(A)</w:t>
            </w:r>
          </w:p>
        </w:tc>
        <w:tc>
          <w:tcPr>
            <w:tcW w:w="7645" w:type="dxa"/>
          </w:tcPr>
          <w:p w14:paraId="1C77649C" w14:textId="41BD2A53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Role of key partners summary </w:t>
            </w:r>
          </w:p>
        </w:tc>
      </w:tr>
      <w:tr w:rsidR="00781DC9" w:rsidRPr="00504D7B" w14:paraId="657BE5ED" w14:textId="77777777" w:rsidTr="00504D7B">
        <w:tc>
          <w:tcPr>
            <w:tcW w:w="1345" w:type="dxa"/>
          </w:tcPr>
          <w:p w14:paraId="713AD77C" w14:textId="4D1CDF56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504D7B">
              <w:rPr>
                <w:rFonts w:ascii="Arial" w:hAnsi="Arial" w:cs="Arial"/>
                <w:color w:val="000000"/>
              </w:rPr>
              <w:t>3.2.d(A)</w:t>
            </w:r>
          </w:p>
        </w:tc>
        <w:tc>
          <w:tcPr>
            <w:tcW w:w="7645" w:type="dxa"/>
          </w:tcPr>
          <w:p w14:paraId="7969A8C1" w14:textId="041BC7EA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504D7B">
              <w:rPr>
                <w:rFonts w:ascii="Arial" w:hAnsi="Arial" w:cs="Arial"/>
                <w:color w:val="000000"/>
              </w:rPr>
              <w:t xml:space="preserve">Activities to address barriers to care </w:t>
            </w:r>
          </w:p>
        </w:tc>
      </w:tr>
      <w:tr w:rsidR="00781DC9" w:rsidRPr="00504D7B" w14:paraId="48458C24" w14:textId="77777777" w:rsidTr="00504D7B">
        <w:tc>
          <w:tcPr>
            <w:tcW w:w="1345" w:type="dxa"/>
          </w:tcPr>
          <w:p w14:paraId="5D30B200" w14:textId="4879AC24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F0591F">
              <w:rPr>
                <w:rFonts w:ascii="Arial" w:hAnsi="Arial" w:cs="Arial"/>
                <w:color w:val="000000"/>
              </w:rPr>
              <w:t>3.2.h(A)</w:t>
            </w:r>
          </w:p>
        </w:tc>
        <w:tc>
          <w:tcPr>
            <w:tcW w:w="7645" w:type="dxa"/>
          </w:tcPr>
          <w:p w14:paraId="3029A256" w14:textId="33DC4E50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F0591F">
              <w:rPr>
                <w:rFonts w:ascii="Arial" w:hAnsi="Arial" w:cs="Arial"/>
                <w:color w:val="000000"/>
              </w:rPr>
              <w:t xml:space="preserve">Home Visiting survey results in progress reports </w:t>
            </w:r>
          </w:p>
        </w:tc>
      </w:tr>
      <w:tr w:rsidR="00781DC9" w:rsidRPr="00F0591F" w14:paraId="3E5AD968" w14:textId="77777777" w:rsidTr="00504D7B">
        <w:tc>
          <w:tcPr>
            <w:tcW w:w="1345" w:type="dxa"/>
          </w:tcPr>
          <w:p w14:paraId="2F1E252F" w14:textId="3282ABD9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4.1(B)</w:t>
            </w:r>
          </w:p>
        </w:tc>
        <w:tc>
          <w:tcPr>
            <w:tcW w:w="7645" w:type="dxa"/>
          </w:tcPr>
          <w:p w14:paraId="32854954" w14:textId="6D97F3B4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Number of dental offices assessed </w:t>
            </w:r>
          </w:p>
        </w:tc>
      </w:tr>
      <w:tr w:rsidR="00781DC9" w:rsidRPr="00504D7B" w14:paraId="4D7342BF" w14:textId="77777777" w:rsidTr="00504D7B">
        <w:tc>
          <w:tcPr>
            <w:tcW w:w="1345" w:type="dxa"/>
          </w:tcPr>
          <w:p w14:paraId="3E5345F8" w14:textId="6E45A51F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F0591F">
              <w:rPr>
                <w:rFonts w:ascii="Arial" w:hAnsi="Arial" w:cs="Arial"/>
                <w:color w:val="000000"/>
              </w:rPr>
              <w:t>4.1.a(D)</w:t>
            </w:r>
          </w:p>
        </w:tc>
        <w:tc>
          <w:tcPr>
            <w:tcW w:w="7645" w:type="dxa"/>
          </w:tcPr>
          <w:p w14:paraId="1BB0171C" w14:textId="25521559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F0591F">
              <w:rPr>
                <w:rFonts w:ascii="Arial" w:hAnsi="Arial" w:cs="Arial"/>
                <w:color w:val="000000"/>
              </w:rPr>
              <w:t xml:space="preserve">Number of dental offices connected to resources </w:t>
            </w:r>
          </w:p>
        </w:tc>
      </w:tr>
      <w:tr w:rsidR="00781DC9" w:rsidRPr="00F0591F" w14:paraId="5119F485" w14:textId="77777777" w:rsidTr="00504D7B">
        <w:tc>
          <w:tcPr>
            <w:tcW w:w="1345" w:type="dxa"/>
          </w:tcPr>
          <w:p w14:paraId="59D46E5B" w14:textId="64E76D7B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91F">
              <w:rPr>
                <w:rFonts w:ascii="Arial" w:hAnsi="Arial" w:cs="Arial"/>
                <w:color w:val="000000"/>
                <w:sz w:val="22"/>
                <w:szCs w:val="22"/>
              </w:rPr>
              <w:t>4.1.b(B)</w:t>
            </w:r>
          </w:p>
        </w:tc>
        <w:tc>
          <w:tcPr>
            <w:tcW w:w="7645" w:type="dxa"/>
          </w:tcPr>
          <w:p w14:paraId="459A7226" w14:textId="0469ABB0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91F">
              <w:rPr>
                <w:rFonts w:ascii="Arial" w:hAnsi="Arial" w:cs="Arial"/>
                <w:color w:val="000000"/>
                <w:sz w:val="22"/>
                <w:szCs w:val="22"/>
              </w:rPr>
              <w:t xml:space="preserve">Number of dental offices trained for tobacco cessation </w:t>
            </w:r>
          </w:p>
        </w:tc>
      </w:tr>
      <w:tr w:rsidR="00781DC9" w:rsidRPr="00F0591F" w14:paraId="351E3CEF" w14:textId="77777777" w:rsidTr="00504D7B">
        <w:tc>
          <w:tcPr>
            <w:tcW w:w="1345" w:type="dxa"/>
          </w:tcPr>
          <w:p w14:paraId="6BC66E8D" w14:textId="563CA853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91F">
              <w:rPr>
                <w:rFonts w:ascii="Arial" w:hAnsi="Arial" w:cs="Arial"/>
                <w:color w:val="000000"/>
                <w:sz w:val="22"/>
                <w:szCs w:val="22"/>
              </w:rPr>
              <w:t>4.1.c(A)</w:t>
            </w:r>
          </w:p>
        </w:tc>
        <w:tc>
          <w:tcPr>
            <w:tcW w:w="7645" w:type="dxa"/>
          </w:tcPr>
          <w:p w14:paraId="368C0811" w14:textId="08EBF9F1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91F">
              <w:rPr>
                <w:rFonts w:ascii="Arial" w:hAnsi="Arial" w:cs="Arial"/>
                <w:color w:val="000000"/>
                <w:sz w:val="22"/>
                <w:szCs w:val="22"/>
              </w:rPr>
              <w:t xml:space="preserve">Number of dental offices receiving tobacco cessation toolkits </w:t>
            </w:r>
          </w:p>
        </w:tc>
      </w:tr>
      <w:tr w:rsidR="00781DC9" w:rsidRPr="00F0591F" w14:paraId="1A0C7373" w14:textId="77777777" w:rsidTr="00504D7B">
        <w:tc>
          <w:tcPr>
            <w:tcW w:w="1345" w:type="dxa"/>
          </w:tcPr>
          <w:p w14:paraId="64145E9C" w14:textId="3A9D8432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91F">
              <w:rPr>
                <w:rFonts w:ascii="Arial" w:hAnsi="Arial" w:cs="Arial"/>
                <w:color w:val="000000"/>
                <w:sz w:val="22"/>
                <w:szCs w:val="22"/>
              </w:rPr>
              <w:t>4.1.d(B)</w:t>
            </w:r>
          </w:p>
        </w:tc>
        <w:tc>
          <w:tcPr>
            <w:tcW w:w="7645" w:type="dxa"/>
          </w:tcPr>
          <w:p w14:paraId="7C7E72F1" w14:textId="44847E4F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91F">
              <w:rPr>
                <w:rFonts w:ascii="Arial" w:hAnsi="Arial" w:cs="Arial"/>
                <w:color w:val="000000"/>
                <w:sz w:val="22"/>
                <w:szCs w:val="22"/>
              </w:rPr>
              <w:t xml:space="preserve">Tobacco cessation social media views and interaction data </w:t>
            </w:r>
          </w:p>
        </w:tc>
      </w:tr>
      <w:tr w:rsidR="00781DC9" w:rsidRPr="00F0591F" w14:paraId="14C4C36C" w14:textId="77777777" w:rsidTr="00504D7B">
        <w:tc>
          <w:tcPr>
            <w:tcW w:w="1345" w:type="dxa"/>
          </w:tcPr>
          <w:p w14:paraId="6AB5CBD5" w14:textId="3BF021AF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91F">
              <w:rPr>
                <w:rFonts w:ascii="Arial" w:hAnsi="Arial" w:cs="Arial"/>
                <w:color w:val="000000"/>
                <w:sz w:val="22"/>
                <w:szCs w:val="22"/>
              </w:rPr>
              <w:t>4.1.d(C)</w:t>
            </w:r>
          </w:p>
        </w:tc>
        <w:tc>
          <w:tcPr>
            <w:tcW w:w="7645" w:type="dxa"/>
          </w:tcPr>
          <w:p w14:paraId="5B59880A" w14:textId="3D3DF637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91F">
              <w:rPr>
                <w:rFonts w:ascii="Arial" w:hAnsi="Arial" w:cs="Arial"/>
                <w:color w:val="000000"/>
                <w:sz w:val="22"/>
                <w:szCs w:val="22"/>
              </w:rPr>
              <w:t xml:space="preserve">Tobacco cessation radio messaging impressions data </w:t>
            </w:r>
          </w:p>
        </w:tc>
      </w:tr>
      <w:tr w:rsidR="00781DC9" w:rsidRPr="00504D7B" w14:paraId="6DA6B03C" w14:textId="77777777" w:rsidTr="00504D7B">
        <w:tc>
          <w:tcPr>
            <w:tcW w:w="1345" w:type="dxa"/>
          </w:tcPr>
          <w:p w14:paraId="5B89CD44" w14:textId="6DFD3391" w:rsidR="00781DC9" w:rsidRPr="00F0591F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4.1.e(A)</w:t>
            </w:r>
          </w:p>
        </w:tc>
        <w:tc>
          <w:tcPr>
            <w:tcW w:w="7645" w:type="dxa"/>
          </w:tcPr>
          <w:p w14:paraId="50948B09" w14:textId="743E391B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Tobacco cessation summary analysis in progress reports</w:t>
            </w:r>
          </w:p>
        </w:tc>
      </w:tr>
      <w:tr w:rsidR="00781DC9" w:rsidRPr="00504D7B" w14:paraId="0037A0F4" w14:textId="77777777" w:rsidTr="00504D7B">
        <w:tc>
          <w:tcPr>
            <w:tcW w:w="1345" w:type="dxa"/>
          </w:tcPr>
          <w:p w14:paraId="2EC3D114" w14:textId="5D348932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4.2(A)</w:t>
            </w:r>
          </w:p>
        </w:tc>
        <w:tc>
          <w:tcPr>
            <w:tcW w:w="7645" w:type="dxa"/>
          </w:tcPr>
          <w:p w14:paraId="2938B9AB" w14:textId="28C8144A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SSB reduction event narrative </w:t>
            </w:r>
          </w:p>
        </w:tc>
      </w:tr>
      <w:tr w:rsidR="00781DC9" w:rsidRPr="00504D7B" w14:paraId="2BF74EE0" w14:textId="77777777" w:rsidTr="00504D7B">
        <w:tc>
          <w:tcPr>
            <w:tcW w:w="1345" w:type="dxa"/>
          </w:tcPr>
          <w:p w14:paraId="71265D38" w14:textId="274DFAC7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504D7B">
              <w:rPr>
                <w:rFonts w:ascii="Arial" w:hAnsi="Arial" w:cs="Arial"/>
                <w:color w:val="000000"/>
              </w:rPr>
              <w:t>4.2(B)</w:t>
            </w:r>
          </w:p>
        </w:tc>
        <w:tc>
          <w:tcPr>
            <w:tcW w:w="7645" w:type="dxa"/>
          </w:tcPr>
          <w:p w14:paraId="67D33078" w14:textId="4227F88F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504D7B">
              <w:rPr>
                <w:rFonts w:ascii="Arial" w:hAnsi="Arial" w:cs="Arial"/>
                <w:color w:val="000000"/>
              </w:rPr>
              <w:t xml:space="preserve">Number of SSB reduction event activities </w:t>
            </w:r>
          </w:p>
        </w:tc>
      </w:tr>
      <w:tr w:rsidR="00781DC9" w:rsidRPr="00504D7B" w14:paraId="6E4CC850" w14:textId="77777777" w:rsidTr="00504D7B">
        <w:tc>
          <w:tcPr>
            <w:tcW w:w="1345" w:type="dxa"/>
          </w:tcPr>
          <w:p w14:paraId="4999B4B3" w14:textId="091594E3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4.2.b(A)</w:t>
            </w:r>
          </w:p>
        </w:tc>
        <w:tc>
          <w:tcPr>
            <w:tcW w:w="7645" w:type="dxa"/>
          </w:tcPr>
          <w:p w14:paraId="28B62240" w14:textId="64C272A7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Number of SSB reduction trainings and webinars </w:t>
            </w:r>
          </w:p>
        </w:tc>
      </w:tr>
      <w:tr w:rsidR="00781DC9" w:rsidRPr="00504D7B" w14:paraId="7A47736A" w14:textId="77777777" w:rsidTr="00504D7B">
        <w:tc>
          <w:tcPr>
            <w:tcW w:w="1345" w:type="dxa"/>
          </w:tcPr>
          <w:p w14:paraId="12ADA7D1" w14:textId="557E6F45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4.2.c(A)</w:t>
            </w:r>
          </w:p>
        </w:tc>
        <w:tc>
          <w:tcPr>
            <w:tcW w:w="7645" w:type="dxa"/>
          </w:tcPr>
          <w:p w14:paraId="2B0BAF0E" w14:textId="2DBD63E7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Narrative description of oral health guidelines integrated into partner chronic disease prevention and control activities </w:t>
            </w:r>
          </w:p>
        </w:tc>
      </w:tr>
      <w:tr w:rsidR="00781DC9" w:rsidRPr="00504D7B" w14:paraId="69EC7F04" w14:textId="77777777" w:rsidTr="00504D7B">
        <w:tc>
          <w:tcPr>
            <w:tcW w:w="1345" w:type="dxa"/>
          </w:tcPr>
          <w:p w14:paraId="2223A6B7" w14:textId="1CCDFD54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4.2.d(A)</w:t>
            </w:r>
          </w:p>
        </w:tc>
        <w:tc>
          <w:tcPr>
            <w:tcW w:w="7645" w:type="dxa"/>
          </w:tcPr>
          <w:p w14:paraId="4CBF8209" w14:textId="29EDBE3D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SSB reduction webpage URL </w:t>
            </w:r>
          </w:p>
        </w:tc>
      </w:tr>
      <w:tr w:rsidR="00781DC9" w:rsidRPr="00504D7B" w14:paraId="6F5C1D9B" w14:textId="77777777" w:rsidTr="00504D7B">
        <w:tc>
          <w:tcPr>
            <w:tcW w:w="1345" w:type="dxa"/>
          </w:tcPr>
          <w:p w14:paraId="30D19DF0" w14:textId="6663E00D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504D7B">
              <w:rPr>
                <w:rFonts w:ascii="Arial" w:hAnsi="Arial" w:cs="Arial"/>
                <w:color w:val="000000"/>
              </w:rPr>
              <w:t>4.2.e(A)</w:t>
            </w:r>
          </w:p>
        </w:tc>
        <w:tc>
          <w:tcPr>
            <w:tcW w:w="7645" w:type="dxa"/>
          </w:tcPr>
          <w:p w14:paraId="74A4BFB9" w14:textId="67C5663C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504D7B">
              <w:rPr>
                <w:rFonts w:ascii="Arial" w:hAnsi="Arial" w:cs="Arial"/>
                <w:color w:val="000000"/>
              </w:rPr>
              <w:t xml:space="preserve">SSB reduction summary analysis in progress reports </w:t>
            </w:r>
          </w:p>
        </w:tc>
      </w:tr>
      <w:tr w:rsidR="00781DC9" w:rsidRPr="00504D7B" w14:paraId="72C51EA7" w14:textId="77777777" w:rsidTr="00504D7B">
        <w:tc>
          <w:tcPr>
            <w:tcW w:w="1345" w:type="dxa"/>
          </w:tcPr>
          <w:p w14:paraId="3BE8B7D3" w14:textId="025A5818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5.1(A)</w:t>
            </w:r>
          </w:p>
        </w:tc>
        <w:tc>
          <w:tcPr>
            <w:tcW w:w="7645" w:type="dxa"/>
          </w:tcPr>
          <w:p w14:paraId="69E0DE82" w14:textId="1076B519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Evidence-based health literacy campaign identified </w:t>
            </w:r>
          </w:p>
        </w:tc>
      </w:tr>
      <w:tr w:rsidR="00781DC9" w:rsidRPr="00504D7B" w14:paraId="51CA1B1E" w14:textId="77777777" w:rsidTr="00504D7B">
        <w:tc>
          <w:tcPr>
            <w:tcW w:w="1345" w:type="dxa"/>
          </w:tcPr>
          <w:p w14:paraId="0F35EF6C" w14:textId="7ED3CFFC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5.1.a.(A)</w:t>
            </w:r>
          </w:p>
        </w:tc>
        <w:tc>
          <w:tcPr>
            <w:tcW w:w="7645" w:type="dxa"/>
          </w:tcPr>
          <w:p w14:paraId="232EB45D" w14:textId="6BC3C8E0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Health literacy campaign summary analysis in progress report submissions</w:t>
            </w:r>
          </w:p>
        </w:tc>
      </w:tr>
      <w:tr w:rsidR="00781DC9" w:rsidRPr="00504D7B" w14:paraId="4F03BDA4" w14:textId="77777777" w:rsidTr="00504D7B">
        <w:tc>
          <w:tcPr>
            <w:tcW w:w="1345" w:type="dxa"/>
          </w:tcPr>
          <w:p w14:paraId="517F24BD" w14:textId="4178712B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5.2.b(A)</w:t>
            </w:r>
          </w:p>
        </w:tc>
        <w:tc>
          <w:tcPr>
            <w:tcW w:w="7645" w:type="dxa"/>
          </w:tcPr>
          <w:p w14:paraId="15B15482" w14:textId="70C79275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Number of dental offices with added oral health literacy component </w:t>
            </w:r>
          </w:p>
        </w:tc>
      </w:tr>
      <w:tr w:rsidR="00781DC9" w:rsidRPr="00504D7B" w14:paraId="60BE16B8" w14:textId="77777777" w:rsidTr="00504D7B">
        <w:tc>
          <w:tcPr>
            <w:tcW w:w="1345" w:type="dxa"/>
          </w:tcPr>
          <w:p w14:paraId="5D8F222E" w14:textId="4E91DF6F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5.3(C)</w:t>
            </w:r>
          </w:p>
        </w:tc>
        <w:tc>
          <w:tcPr>
            <w:tcW w:w="7645" w:type="dxa"/>
          </w:tcPr>
          <w:p w14:paraId="571F243D" w14:textId="1A30CADA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Number of oral health literacy trainees </w:t>
            </w:r>
          </w:p>
        </w:tc>
      </w:tr>
      <w:tr w:rsidR="00781DC9" w:rsidRPr="00504D7B" w14:paraId="5DBB525F" w14:textId="77777777" w:rsidTr="00504D7B">
        <w:tc>
          <w:tcPr>
            <w:tcW w:w="1345" w:type="dxa"/>
          </w:tcPr>
          <w:p w14:paraId="777A7385" w14:textId="04C6987A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504D7B">
              <w:rPr>
                <w:rFonts w:ascii="Arial" w:hAnsi="Arial" w:cs="Arial"/>
                <w:color w:val="000000"/>
              </w:rPr>
              <w:t>5.3(E)</w:t>
            </w:r>
          </w:p>
        </w:tc>
        <w:tc>
          <w:tcPr>
            <w:tcW w:w="7645" w:type="dxa"/>
          </w:tcPr>
          <w:p w14:paraId="2FAEBDFD" w14:textId="52EE20A3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504D7B">
              <w:rPr>
                <w:rFonts w:ascii="Arial" w:hAnsi="Arial" w:cs="Arial"/>
                <w:color w:val="000000"/>
              </w:rPr>
              <w:t>Number of oral health literacy trainings</w:t>
            </w:r>
          </w:p>
        </w:tc>
      </w:tr>
      <w:tr w:rsidR="00781DC9" w:rsidRPr="00504D7B" w14:paraId="311E140D" w14:textId="77777777" w:rsidTr="00504D7B">
        <w:tc>
          <w:tcPr>
            <w:tcW w:w="1345" w:type="dxa"/>
          </w:tcPr>
          <w:p w14:paraId="765400F1" w14:textId="4B8CAC51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6.1.a(A)</w:t>
            </w:r>
          </w:p>
        </w:tc>
        <w:tc>
          <w:tcPr>
            <w:tcW w:w="7645" w:type="dxa"/>
          </w:tcPr>
          <w:p w14:paraId="0FB5161D" w14:textId="29FF8DAD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Summary analysis of dental office inventory </w:t>
            </w:r>
          </w:p>
        </w:tc>
      </w:tr>
      <w:tr w:rsidR="00781DC9" w:rsidRPr="00504D7B" w14:paraId="6200C0D4" w14:textId="77777777" w:rsidTr="00504D7B">
        <w:tc>
          <w:tcPr>
            <w:tcW w:w="1345" w:type="dxa"/>
          </w:tcPr>
          <w:p w14:paraId="69F4156E" w14:textId="10FE1902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6.1.a(B)</w:t>
            </w:r>
          </w:p>
        </w:tc>
        <w:tc>
          <w:tcPr>
            <w:tcW w:w="7645" w:type="dxa"/>
          </w:tcPr>
          <w:p w14:paraId="53E70D94" w14:textId="77731324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Number of dental office assessments conducted</w:t>
            </w:r>
          </w:p>
        </w:tc>
      </w:tr>
      <w:tr w:rsidR="00781DC9" w:rsidRPr="00504D7B" w14:paraId="6450073C" w14:textId="77777777" w:rsidTr="00504D7B">
        <w:tc>
          <w:tcPr>
            <w:tcW w:w="1345" w:type="dxa"/>
          </w:tcPr>
          <w:p w14:paraId="51F26B97" w14:textId="15C0C7F1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6.1.b(A)</w:t>
            </w:r>
          </w:p>
        </w:tc>
        <w:tc>
          <w:tcPr>
            <w:tcW w:w="7645" w:type="dxa"/>
          </w:tcPr>
          <w:p w14:paraId="5C16733E" w14:textId="1DE889C2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Summary of service gaps and underserved areas </w:t>
            </w:r>
          </w:p>
        </w:tc>
      </w:tr>
      <w:tr w:rsidR="00781DC9" w:rsidRPr="00504D7B" w14:paraId="602907EB" w14:textId="77777777" w:rsidTr="00504D7B">
        <w:tc>
          <w:tcPr>
            <w:tcW w:w="1345" w:type="dxa"/>
          </w:tcPr>
          <w:p w14:paraId="6D327058" w14:textId="0C79E2A2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6.1.c(A)</w:t>
            </w:r>
          </w:p>
        </w:tc>
        <w:tc>
          <w:tcPr>
            <w:tcW w:w="7645" w:type="dxa"/>
          </w:tcPr>
          <w:p w14:paraId="430CE138" w14:textId="5D9A84DF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Dental office outreach materials </w:t>
            </w:r>
          </w:p>
        </w:tc>
      </w:tr>
      <w:tr w:rsidR="00781DC9" w:rsidRPr="00504D7B" w14:paraId="27A11DFD" w14:textId="77777777" w:rsidTr="00504D7B">
        <w:tc>
          <w:tcPr>
            <w:tcW w:w="1345" w:type="dxa"/>
          </w:tcPr>
          <w:p w14:paraId="2121B5C3" w14:textId="68C27EE1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504D7B">
              <w:rPr>
                <w:rFonts w:ascii="Arial" w:hAnsi="Arial" w:cs="Arial"/>
                <w:color w:val="000000"/>
              </w:rPr>
              <w:t>6.1.c(B)</w:t>
            </w:r>
          </w:p>
        </w:tc>
        <w:tc>
          <w:tcPr>
            <w:tcW w:w="7645" w:type="dxa"/>
          </w:tcPr>
          <w:p w14:paraId="2546C931" w14:textId="427BEA54" w:rsidR="00781DC9" w:rsidRPr="00504D7B" w:rsidRDefault="00781DC9" w:rsidP="00781DC9">
            <w:pPr>
              <w:contextualSpacing/>
              <w:rPr>
                <w:rFonts w:ascii="Arial" w:hAnsi="Arial" w:cs="Arial"/>
                <w:color w:val="000000"/>
              </w:rPr>
            </w:pPr>
            <w:r w:rsidRPr="00504D7B">
              <w:rPr>
                <w:rFonts w:ascii="Arial" w:hAnsi="Arial" w:cs="Arial"/>
                <w:color w:val="000000"/>
              </w:rPr>
              <w:t xml:space="preserve">Number of outreach resources developed </w:t>
            </w:r>
          </w:p>
        </w:tc>
      </w:tr>
      <w:tr w:rsidR="00781DC9" w:rsidRPr="00504D7B" w14:paraId="0B1C5A19" w14:textId="77777777" w:rsidTr="00504D7B">
        <w:tc>
          <w:tcPr>
            <w:tcW w:w="1345" w:type="dxa"/>
          </w:tcPr>
          <w:p w14:paraId="6B084DCC" w14:textId="7F2D1CEB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6.1.e(B)</w:t>
            </w:r>
          </w:p>
        </w:tc>
        <w:tc>
          <w:tcPr>
            <w:tcW w:w="7645" w:type="dxa"/>
          </w:tcPr>
          <w:p w14:paraId="389D719D" w14:textId="2CF0F24B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Number of providers and systems engaged </w:t>
            </w:r>
          </w:p>
        </w:tc>
      </w:tr>
      <w:tr w:rsidR="00781DC9" w:rsidRPr="00504D7B" w14:paraId="6C7FAB71" w14:textId="77777777" w:rsidTr="00504D7B">
        <w:tc>
          <w:tcPr>
            <w:tcW w:w="1345" w:type="dxa"/>
          </w:tcPr>
          <w:p w14:paraId="59B91E30" w14:textId="3D5DC555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7.1.i(A)</w:t>
            </w:r>
          </w:p>
        </w:tc>
        <w:tc>
          <w:tcPr>
            <w:tcW w:w="7645" w:type="dxa"/>
          </w:tcPr>
          <w:p w14:paraId="2DC7FE9D" w14:textId="25456E58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 xml:space="preserve">Key insights from community engagement </w:t>
            </w:r>
          </w:p>
        </w:tc>
      </w:tr>
      <w:tr w:rsidR="00781DC9" w:rsidRPr="00504D7B" w14:paraId="02DC7A4B" w14:textId="77777777" w:rsidTr="00504D7B">
        <w:tc>
          <w:tcPr>
            <w:tcW w:w="1345" w:type="dxa"/>
          </w:tcPr>
          <w:p w14:paraId="78E10928" w14:textId="66C2101D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7.1.j(A)</w:t>
            </w:r>
          </w:p>
        </w:tc>
        <w:tc>
          <w:tcPr>
            <w:tcW w:w="7645" w:type="dxa"/>
          </w:tcPr>
          <w:p w14:paraId="6C292E27" w14:textId="64A6CF82" w:rsidR="00781DC9" w:rsidRPr="00504D7B" w:rsidRDefault="00781DC9" w:rsidP="00781DC9">
            <w:pPr>
              <w:pStyle w:val="ListParagraph"/>
              <w:ind w:left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4D7B">
              <w:rPr>
                <w:rFonts w:ascii="Arial" w:hAnsi="Arial" w:cs="Arial"/>
                <w:color w:val="000000"/>
                <w:sz w:val="22"/>
                <w:szCs w:val="22"/>
              </w:rPr>
              <w:t>Oral health network summary in progress report submissions</w:t>
            </w:r>
          </w:p>
        </w:tc>
      </w:tr>
    </w:tbl>
    <w:p w14:paraId="507D80FD" w14:textId="7507CC66" w:rsidR="00473AEF" w:rsidRDefault="00656F63" w:rsidP="0004597D">
      <w:pPr>
        <w:pStyle w:val="ListParagraph"/>
        <w:numPr>
          <w:ilvl w:val="0"/>
          <w:numId w:val="2"/>
        </w:numPr>
        <w:spacing w:before="240" w:after="240"/>
        <w:rPr>
          <w:rFonts w:ascii="Arial" w:hAnsi="Arial" w:cs="Arial"/>
          <w:b/>
          <w:sz w:val="24"/>
          <w:szCs w:val="24"/>
        </w:rPr>
      </w:pPr>
      <w:bookmarkStart w:id="4" w:name="_Hlk203488305"/>
      <w:r w:rsidRPr="00656F63">
        <w:rPr>
          <w:rFonts w:ascii="Arial" w:hAnsi="Arial" w:cs="Arial"/>
          <w:b/>
          <w:bCs/>
          <w:sz w:val="24"/>
          <w:szCs w:val="24"/>
        </w:rPr>
        <w:t xml:space="preserve">Documents that do not need to be submitted in the PR but </w:t>
      </w:r>
      <w:r w:rsidR="002054E2" w:rsidRPr="00656F63">
        <w:rPr>
          <w:rFonts w:ascii="Arial" w:hAnsi="Arial" w:cs="Arial"/>
          <w:b/>
          <w:bCs/>
          <w:sz w:val="24"/>
          <w:szCs w:val="24"/>
        </w:rPr>
        <w:t>need</w:t>
      </w:r>
      <w:r w:rsidRPr="00656F63">
        <w:rPr>
          <w:rFonts w:ascii="Arial" w:hAnsi="Arial" w:cs="Arial"/>
          <w:b/>
          <w:bCs/>
          <w:sz w:val="24"/>
          <w:szCs w:val="24"/>
        </w:rPr>
        <w:t xml:space="preserve"> to be kept on file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E04F63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45"/>
        <w:gridCol w:w="7645"/>
      </w:tblGrid>
      <w:tr w:rsidR="00263216" w:rsidRPr="00263216" w14:paraId="70729FC6" w14:textId="77777777" w:rsidTr="00263216">
        <w:tc>
          <w:tcPr>
            <w:tcW w:w="1345" w:type="dxa"/>
          </w:tcPr>
          <w:bookmarkEnd w:id="4"/>
          <w:p w14:paraId="2CFD1E87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1.1.a(A)</w:t>
            </w:r>
          </w:p>
        </w:tc>
        <w:tc>
          <w:tcPr>
            <w:tcW w:w="7645" w:type="dxa"/>
          </w:tcPr>
          <w:p w14:paraId="0588E981" w14:textId="72229DDA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 xml:space="preserve">LOHP staff trainings list </w:t>
            </w:r>
          </w:p>
        </w:tc>
      </w:tr>
      <w:tr w:rsidR="00263216" w:rsidRPr="00263216" w14:paraId="3D99C18B" w14:textId="77777777" w:rsidTr="00263216">
        <w:tc>
          <w:tcPr>
            <w:tcW w:w="1345" w:type="dxa"/>
          </w:tcPr>
          <w:p w14:paraId="78686BAF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1.1.c(A)</w:t>
            </w:r>
          </w:p>
        </w:tc>
        <w:tc>
          <w:tcPr>
            <w:tcW w:w="7645" w:type="dxa"/>
          </w:tcPr>
          <w:p w14:paraId="58F8030C" w14:textId="350EA50A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AC meeting agendas</w:t>
            </w:r>
          </w:p>
        </w:tc>
      </w:tr>
      <w:tr w:rsidR="00263216" w:rsidRPr="00263216" w14:paraId="3A50F15B" w14:textId="77777777" w:rsidTr="00263216">
        <w:tc>
          <w:tcPr>
            <w:tcW w:w="1345" w:type="dxa"/>
          </w:tcPr>
          <w:p w14:paraId="4EA2D7B3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1.1.c(B)</w:t>
            </w:r>
          </w:p>
        </w:tc>
        <w:tc>
          <w:tcPr>
            <w:tcW w:w="7645" w:type="dxa"/>
          </w:tcPr>
          <w:p w14:paraId="5839BE93" w14:textId="0DDE3964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 xml:space="preserve">Number of AC meetings convened </w:t>
            </w:r>
          </w:p>
        </w:tc>
      </w:tr>
      <w:tr w:rsidR="00263216" w:rsidRPr="00263216" w14:paraId="6BC27B2F" w14:textId="77777777" w:rsidTr="00263216">
        <w:tc>
          <w:tcPr>
            <w:tcW w:w="1345" w:type="dxa"/>
          </w:tcPr>
          <w:p w14:paraId="4E4815BC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1.1.c(C)</w:t>
            </w:r>
          </w:p>
        </w:tc>
        <w:tc>
          <w:tcPr>
            <w:tcW w:w="7645" w:type="dxa"/>
          </w:tcPr>
          <w:p w14:paraId="3E76B9CB" w14:textId="214C731E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 xml:space="preserve">AC meeting participation list </w:t>
            </w:r>
          </w:p>
        </w:tc>
      </w:tr>
      <w:tr w:rsidR="00263216" w:rsidRPr="00263216" w14:paraId="0CC911E6" w14:textId="77777777" w:rsidTr="00263216">
        <w:tc>
          <w:tcPr>
            <w:tcW w:w="1345" w:type="dxa"/>
          </w:tcPr>
          <w:p w14:paraId="1EFC9D22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1.1.d(A)</w:t>
            </w:r>
          </w:p>
        </w:tc>
        <w:tc>
          <w:tcPr>
            <w:tcW w:w="7645" w:type="dxa"/>
          </w:tcPr>
          <w:p w14:paraId="5C24D9EC" w14:textId="0CE90BCF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 xml:space="preserve">Community engagement summary </w:t>
            </w:r>
          </w:p>
        </w:tc>
      </w:tr>
      <w:tr w:rsidR="00263216" w:rsidRPr="00263216" w14:paraId="534090DE" w14:textId="77777777" w:rsidTr="00263216">
        <w:tc>
          <w:tcPr>
            <w:tcW w:w="1345" w:type="dxa"/>
          </w:tcPr>
          <w:p w14:paraId="18C04BE5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1.1.e(A)</w:t>
            </w:r>
          </w:p>
        </w:tc>
        <w:tc>
          <w:tcPr>
            <w:tcW w:w="7645" w:type="dxa"/>
          </w:tcPr>
          <w:p w14:paraId="242C5188" w14:textId="6376C9BB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 xml:space="preserve">List of partner communications </w:t>
            </w:r>
          </w:p>
        </w:tc>
      </w:tr>
      <w:tr w:rsidR="00263216" w:rsidRPr="00263216" w14:paraId="14CCFDA5" w14:textId="77777777" w:rsidTr="00263216">
        <w:tc>
          <w:tcPr>
            <w:tcW w:w="1345" w:type="dxa"/>
          </w:tcPr>
          <w:p w14:paraId="6F0272E8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lastRenderedPageBreak/>
              <w:t>1.1.f(A)</w:t>
            </w:r>
          </w:p>
        </w:tc>
        <w:tc>
          <w:tcPr>
            <w:tcW w:w="7645" w:type="dxa"/>
          </w:tcPr>
          <w:p w14:paraId="4BFF1B74" w14:textId="5F25FA5A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 xml:space="preserve">AC meeting minutes </w:t>
            </w:r>
          </w:p>
        </w:tc>
      </w:tr>
      <w:tr w:rsidR="00263216" w:rsidRPr="00263216" w14:paraId="7493C668" w14:textId="77777777" w:rsidTr="00263216">
        <w:tc>
          <w:tcPr>
            <w:tcW w:w="1345" w:type="dxa"/>
          </w:tcPr>
          <w:p w14:paraId="172B67E1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1.1.g(A)</w:t>
            </w:r>
          </w:p>
        </w:tc>
        <w:tc>
          <w:tcPr>
            <w:tcW w:w="7645" w:type="dxa"/>
          </w:tcPr>
          <w:p w14:paraId="773CDA68" w14:textId="4F022C5B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AC satisfaction survey evaluation</w:t>
            </w:r>
          </w:p>
        </w:tc>
      </w:tr>
      <w:tr w:rsidR="00263216" w:rsidRPr="00263216" w14:paraId="4D4E22EA" w14:textId="77777777" w:rsidTr="00263216">
        <w:tc>
          <w:tcPr>
            <w:tcW w:w="1345" w:type="dxa"/>
          </w:tcPr>
          <w:p w14:paraId="642F8315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1.2(A)</w:t>
            </w:r>
          </w:p>
        </w:tc>
        <w:tc>
          <w:tcPr>
            <w:tcW w:w="7645" w:type="dxa"/>
          </w:tcPr>
          <w:p w14:paraId="0DC4ADD9" w14:textId="216C7AD9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 xml:space="preserve">List of prominent social determinants of health in LHJ </w:t>
            </w:r>
          </w:p>
        </w:tc>
      </w:tr>
      <w:tr w:rsidR="00263216" w:rsidRPr="00263216" w14:paraId="5563E9CB" w14:textId="77777777" w:rsidTr="00263216">
        <w:tc>
          <w:tcPr>
            <w:tcW w:w="1345" w:type="dxa"/>
          </w:tcPr>
          <w:p w14:paraId="499E56FB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1.2(B)</w:t>
            </w:r>
          </w:p>
        </w:tc>
        <w:tc>
          <w:tcPr>
            <w:tcW w:w="7645" w:type="dxa"/>
          </w:tcPr>
          <w:p w14:paraId="5A7BAB35" w14:textId="59B19DDD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2020 census data on vulnerable/ underserved demographics in LHJ</w:t>
            </w:r>
          </w:p>
        </w:tc>
      </w:tr>
      <w:tr w:rsidR="00263216" w:rsidRPr="00263216" w14:paraId="149A4D56" w14:textId="77777777" w:rsidTr="00263216">
        <w:tc>
          <w:tcPr>
            <w:tcW w:w="1345" w:type="dxa"/>
          </w:tcPr>
          <w:p w14:paraId="750CECE8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1.2.a(A)</w:t>
            </w:r>
          </w:p>
        </w:tc>
        <w:tc>
          <w:tcPr>
            <w:tcW w:w="7645" w:type="dxa"/>
          </w:tcPr>
          <w:p w14:paraId="0BE96A29" w14:textId="0E02089F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 xml:space="preserve">Needs Assessment (NA) work group roster </w:t>
            </w:r>
          </w:p>
        </w:tc>
      </w:tr>
      <w:tr w:rsidR="00263216" w:rsidRPr="00263216" w14:paraId="0639B441" w14:textId="77777777" w:rsidTr="00263216">
        <w:tc>
          <w:tcPr>
            <w:tcW w:w="1345" w:type="dxa"/>
          </w:tcPr>
          <w:p w14:paraId="7E9596AF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1.2.b(A)</w:t>
            </w:r>
          </w:p>
        </w:tc>
        <w:tc>
          <w:tcPr>
            <w:tcW w:w="7645" w:type="dxa"/>
          </w:tcPr>
          <w:p w14:paraId="4BC2AB7D" w14:textId="7F116D5C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 xml:space="preserve">Summary resources and service gaps </w:t>
            </w:r>
          </w:p>
        </w:tc>
      </w:tr>
      <w:tr w:rsidR="00263216" w:rsidRPr="00263216" w14:paraId="1ADFC0ED" w14:textId="77777777" w:rsidTr="00263216">
        <w:tc>
          <w:tcPr>
            <w:tcW w:w="1345" w:type="dxa"/>
          </w:tcPr>
          <w:p w14:paraId="6EC4CCEB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1.2.d(A)</w:t>
            </w:r>
          </w:p>
        </w:tc>
        <w:tc>
          <w:tcPr>
            <w:tcW w:w="7645" w:type="dxa"/>
          </w:tcPr>
          <w:p w14:paraId="0EF65321" w14:textId="5A9D6C10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 xml:space="preserve">Data gathered and inventoried </w:t>
            </w:r>
          </w:p>
        </w:tc>
      </w:tr>
      <w:tr w:rsidR="00263216" w:rsidRPr="00263216" w14:paraId="5275F2B3" w14:textId="77777777" w:rsidTr="00263216">
        <w:tc>
          <w:tcPr>
            <w:tcW w:w="1345" w:type="dxa"/>
          </w:tcPr>
          <w:p w14:paraId="14F916D2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1.2.d(B)</w:t>
            </w:r>
          </w:p>
        </w:tc>
        <w:tc>
          <w:tcPr>
            <w:tcW w:w="7645" w:type="dxa"/>
          </w:tcPr>
          <w:p w14:paraId="32ED3E25" w14:textId="64479593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 xml:space="preserve">Summary of analysis and data gaps </w:t>
            </w:r>
          </w:p>
        </w:tc>
      </w:tr>
      <w:tr w:rsidR="00263216" w:rsidRPr="00263216" w14:paraId="25261815" w14:textId="77777777" w:rsidTr="00263216">
        <w:tc>
          <w:tcPr>
            <w:tcW w:w="1345" w:type="dxa"/>
          </w:tcPr>
          <w:p w14:paraId="11EC8E07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1.2.d(C)</w:t>
            </w:r>
          </w:p>
        </w:tc>
        <w:tc>
          <w:tcPr>
            <w:tcW w:w="7645" w:type="dxa"/>
          </w:tcPr>
          <w:p w14:paraId="3B116395" w14:textId="29421A98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 xml:space="preserve">Identified resources to fill data gaps </w:t>
            </w:r>
          </w:p>
        </w:tc>
      </w:tr>
      <w:tr w:rsidR="00263216" w:rsidRPr="00263216" w14:paraId="3DEFD192" w14:textId="77777777" w:rsidTr="00263216">
        <w:tc>
          <w:tcPr>
            <w:tcW w:w="1345" w:type="dxa"/>
          </w:tcPr>
          <w:p w14:paraId="4176A603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1.2.d(D)</w:t>
            </w:r>
          </w:p>
        </w:tc>
        <w:tc>
          <w:tcPr>
            <w:tcW w:w="7645" w:type="dxa"/>
          </w:tcPr>
          <w:p w14:paraId="7FCB8665" w14:textId="68030C2A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 xml:space="preserve">Description of methods selected </w:t>
            </w:r>
          </w:p>
        </w:tc>
      </w:tr>
      <w:tr w:rsidR="00263216" w:rsidRPr="00263216" w14:paraId="6D7D09E5" w14:textId="77777777" w:rsidTr="00263216">
        <w:tc>
          <w:tcPr>
            <w:tcW w:w="1345" w:type="dxa"/>
          </w:tcPr>
          <w:p w14:paraId="344791B3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1.2.e(A)</w:t>
            </w:r>
          </w:p>
        </w:tc>
        <w:tc>
          <w:tcPr>
            <w:tcW w:w="7645" w:type="dxa"/>
          </w:tcPr>
          <w:p w14:paraId="38AD5AB1" w14:textId="57F68405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 xml:space="preserve">Action plan to collect missing NA data </w:t>
            </w:r>
          </w:p>
        </w:tc>
      </w:tr>
      <w:tr w:rsidR="00263216" w:rsidRPr="00263216" w14:paraId="68AC4012" w14:textId="77777777" w:rsidTr="00263216">
        <w:tc>
          <w:tcPr>
            <w:tcW w:w="1345" w:type="dxa"/>
          </w:tcPr>
          <w:p w14:paraId="70F18EF9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1.3.a(A)</w:t>
            </w:r>
          </w:p>
        </w:tc>
        <w:tc>
          <w:tcPr>
            <w:tcW w:w="7645" w:type="dxa"/>
          </w:tcPr>
          <w:p w14:paraId="7E06DF2A" w14:textId="273388B6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 xml:space="preserve">Inventory of community assets and resources </w:t>
            </w:r>
          </w:p>
        </w:tc>
      </w:tr>
      <w:tr w:rsidR="00263216" w:rsidRPr="00263216" w14:paraId="272336DE" w14:textId="77777777" w:rsidTr="00263216">
        <w:tc>
          <w:tcPr>
            <w:tcW w:w="1345" w:type="dxa"/>
          </w:tcPr>
          <w:p w14:paraId="3322EF72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1.4.a(A)</w:t>
            </w:r>
          </w:p>
        </w:tc>
        <w:tc>
          <w:tcPr>
            <w:tcW w:w="7645" w:type="dxa"/>
          </w:tcPr>
          <w:p w14:paraId="5E48BA62" w14:textId="7F10803C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 xml:space="preserve">CHIP timeframe </w:t>
            </w:r>
          </w:p>
        </w:tc>
      </w:tr>
      <w:tr w:rsidR="00263216" w:rsidRPr="00263216" w14:paraId="288AB705" w14:textId="77777777" w:rsidTr="00263216">
        <w:tc>
          <w:tcPr>
            <w:tcW w:w="1345" w:type="dxa"/>
          </w:tcPr>
          <w:p w14:paraId="0CFCA065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1.4.a(B)</w:t>
            </w:r>
          </w:p>
        </w:tc>
        <w:tc>
          <w:tcPr>
            <w:tcW w:w="7645" w:type="dxa"/>
          </w:tcPr>
          <w:p w14:paraId="52A1E994" w14:textId="371480FF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 xml:space="preserve">Summary of objectives and strategies </w:t>
            </w:r>
          </w:p>
        </w:tc>
      </w:tr>
      <w:tr w:rsidR="00263216" w:rsidRPr="00263216" w14:paraId="49EC3ED0" w14:textId="77777777" w:rsidTr="00263216">
        <w:tc>
          <w:tcPr>
            <w:tcW w:w="1345" w:type="dxa"/>
          </w:tcPr>
          <w:p w14:paraId="6C9C1600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1.4.a(C)</w:t>
            </w:r>
          </w:p>
        </w:tc>
        <w:tc>
          <w:tcPr>
            <w:tcW w:w="7645" w:type="dxa"/>
          </w:tcPr>
          <w:p w14:paraId="3B050060" w14:textId="28A59293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 xml:space="preserve">List of participants in CHIP planning  </w:t>
            </w:r>
          </w:p>
        </w:tc>
      </w:tr>
      <w:tr w:rsidR="00263216" w:rsidRPr="00263216" w14:paraId="526728DA" w14:textId="77777777" w:rsidTr="00263216">
        <w:tc>
          <w:tcPr>
            <w:tcW w:w="1345" w:type="dxa"/>
          </w:tcPr>
          <w:p w14:paraId="07328689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1.4.b(A)</w:t>
            </w:r>
          </w:p>
        </w:tc>
        <w:tc>
          <w:tcPr>
            <w:tcW w:w="7645" w:type="dxa"/>
          </w:tcPr>
          <w:p w14:paraId="385FE87F" w14:textId="72F4E65E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 xml:space="preserve">List of planning meetings and meeting minutes </w:t>
            </w:r>
          </w:p>
        </w:tc>
      </w:tr>
      <w:tr w:rsidR="00263216" w:rsidRPr="00263216" w14:paraId="2A91AA71" w14:textId="77777777" w:rsidTr="00263216">
        <w:tc>
          <w:tcPr>
            <w:tcW w:w="1345" w:type="dxa"/>
          </w:tcPr>
          <w:p w14:paraId="5A970F6E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1.5.a(A)</w:t>
            </w:r>
          </w:p>
        </w:tc>
        <w:tc>
          <w:tcPr>
            <w:tcW w:w="7645" w:type="dxa"/>
          </w:tcPr>
          <w:p w14:paraId="7037DFCD" w14:textId="3836A39A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List of stakeholders in evaluation process</w:t>
            </w:r>
          </w:p>
        </w:tc>
      </w:tr>
      <w:tr w:rsidR="00263216" w:rsidRPr="00263216" w14:paraId="48F2693C" w14:textId="77777777" w:rsidTr="00263216">
        <w:tc>
          <w:tcPr>
            <w:tcW w:w="1345" w:type="dxa"/>
          </w:tcPr>
          <w:p w14:paraId="31448B57" w14:textId="77777777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>2.1.b(H)</w:t>
            </w:r>
          </w:p>
        </w:tc>
        <w:tc>
          <w:tcPr>
            <w:tcW w:w="7645" w:type="dxa"/>
          </w:tcPr>
          <w:p w14:paraId="2DA25DBA" w14:textId="2186EDD1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>Invoices for billing</w:t>
            </w:r>
          </w:p>
        </w:tc>
      </w:tr>
      <w:tr w:rsidR="00263216" w:rsidRPr="00263216" w14:paraId="4D2D8B85" w14:textId="77777777" w:rsidTr="00263216">
        <w:tc>
          <w:tcPr>
            <w:tcW w:w="1345" w:type="dxa"/>
          </w:tcPr>
          <w:p w14:paraId="16BBF346" w14:textId="77777777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>2.2(A)</w:t>
            </w:r>
          </w:p>
        </w:tc>
        <w:tc>
          <w:tcPr>
            <w:tcW w:w="7645" w:type="dxa"/>
          </w:tcPr>
          <w:p w14:paraId="43707B0D" w14:textId="505E33E8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 xml:space="preserve">Memorandums of Understanding (MOUs) and other partnership agreements </w:t>
            </w:r>
          </w:p>
        </w:tc>
      </w:tr>
      <w:tr w:rsidR="00263216" w:rsidRPr="00263216" w14:paraId="36C7E09A" w14:textId="77777777" w:rsidTr="00263216">
        <w:tc>
          <w:tcPr>
            <w:tcW w:w="1345" w:type="dxa"/>
          </w:tcPr>
          <w:p w14:paraId="674E5970" w14:textId="77777777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>2.2.a(A)</w:t>
            </w:r>
          </w:p>
        </w:tc>
        <w:tc>
          <w:tcPr>
            <w:tcW w:w="7645" w:type="dxa"/>
          </w:tcPr>
          <w:p w14:paraId="43C9FBA6" w14:textId="48FA21F9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participating and identified schools and grades </w:t>
            </w:r>
          </w:p>
        </w:tc>
      </w:tr>
      <w:tr w:rsidR="00263216" w:rsidRPr="00263216" w14:paraId="03BCFA36" w14:textId="77777777" w:rsidTr="00263216">
        <w:tc>
          <w:tcPr>
            <w:tcW w:w="1345" w:type="dxa"/>
          </w:tcPr>
          <w:p w14:paraId="2D0050DC" w14:textId="77777777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>2.2.e(A)</w:t>
            </w:r>
          </w:p>
        </w:tc>
        <w:tc>
          <w:tcPr>
            <w:tcW w:w="7645" w:type="dxa"/>
          </w:tcPr>
          <w:p w14:paraId="002AC465" w14:textId="3EF62D5E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 xml:space="preserve">Distribution list and format </w:t>
            </w:r>
          </w:p>
        </w:tc>
      </w:tr>
      <w:tr w:rsidR="00263216" w:rsidRPr="00263216" w14:paraId="41E9A872" w14:textId="77777777" w:rsidTr="00263216">
        <w:tc>
          <w:tcPr>
            <w:tcW w:w="1345" w:type="dxa"/>
          </w:tcPr>
          <w:p w14:paraId="03D7A0D8" w14:textId="77777777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>2.2.e(D)</w:t>
            </w:r>
          </w:p>
        </w:tc>
        <w:tc>
          <w:tcPr>
            <w:tcW w:w="7645" w:type="dxa"/>
          </w:tcPr>
          <w:p w14:paraId="02423B4D" w14:textId="053735CF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 xml:space="preserve">Consent forms on file </w:t>
            </w:r>
          </w:p>
        </w:tc>
      </w:tr>
      <w:tr w:rsidR="00263216" w:rsidRPr="00263216" w14:paraId="3074BE51" w14:textId="77777777" w:rsidTr="00263216">
        <w:tc>
          <w:tcPr>
            <w:tcW w:w="1345" w:type="dxa"/>
          </w:tcPr>
          <w:p w14:paraId="3BEFEE5D" w14:textId="77777777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>2.2.f(A)</w:t>
            </w:r>
          </w:p>
        </w:tc>
        <w:tc>
          <w:tcPr>
            <w:tcW w:w="7645" w:type="dxa"/>
          </w:tcPr>
          <w:p w14:paraId="7E9836A1" w14:textId="321804B1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 xml:space="preserve">Implementation schedule </w:t>
            </w:r>
          </w:p>
        </w:tc>
      </w:tr>
      <w:tr w:rsidR="00263216" w:rsidRPr="00263216" w14:paraId="41617FD3" w14:textId="77777777" w:rsidTr="00263216">
        <w:tc>
          <w:tcPr>
            <w:tcW w:w="1345" w:type="dxa"/>
          </w:tcPr>
          <w:p w14:paraId="09B5FEC6" w14:textId="77777777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>2.3(D)</w:t>
            </w:r>
          </w:p>
        </w:tc>
        <w:tc>
          <w:tcPr>
            <w:tcW w:w="7645" w:type="dxa"/>
          </w:tcPr>
          <w:p w14:paraId="25FBA123" w14:textId="5E78C082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 xml:space="preserve">Patient contact </w:t>
            </w:r>
          </w:p>
        </w:tc>
      </w:tr>
      <w:tr w:rsidR="00263216" w:rsidRPr="00263216" w14:paraId="09833C93" w14:textId="77777777" w:rsidTr="00263216">
        <w:tc>
          <w:tcPr>
            <w:tcW w:w="1345" w:type="dxa"/>
          </w:tcPr>
          <w:p w14:paraId="54719FC3" w14:textId="77777777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>2.3(E)</w:t>
            </w:r>
          </w:p>
        </w:tc>
        <w:tc>
          <w:tcPr>
            <w:tcW w:w="7645" w:type="dxa"/>
          </w:tcPr>
          <w:p w14:paraId="260ADB13" w14:textId="597E1CA2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 xml:space="preserve">Receipt of services </w:t>
            </w:r>
          </w:p>
        </w:tc>
      </w:tr>
      <w:tr w:rsidR="00263216" w:rsidRPr="00263216" w14:paraId="45225652" w14:textId="77777777" w:rsidTr="00263216">
        <w:tc>
          <w:tcPr>
            <w:tcW w:w="1345" w:type="dxa"/>
          </w:tcPr>
          <w:p w14:paraId="0AB7909F" w14:textId="77777777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>2.3(F)</w:t>
            </w:r>
          </w:p>
        </w:tc>
        <w:tc>
          <w:tcPr>
            <w:tcW w:w="7645" w:type="dxa"/>
          </w:tcPr>
          <w:p w14:paraId="3F33E699" w14:textId="561D51C9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 xml:space="preserve">Need resolution </w:t>
            </w:r>
          </w:p>
        </w:tc>
      </w:tr>
      <w:tr w:rsidR="00263216" w:rsidRPr="00263216" w14:paraId="222D0925" w14:textId="77777777" w:rsidTr="00263216">
        <w:tc>
          <w:tcPr>
            <w:tcW w:w="1345" w:type="dxa"/>
          </w:tcPr>
          <w:p w14:paraId="5156605B" w14:textId="77777777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>2.3.f(A)</w:t>
            </w:r>
          </w:p>
        </w:tc>
        <w:tc>
          <w:tcPr>
            <w:tcW w:w="7645" w:type="dxa"/>
          </w:tcPr>
          <w:p w14:paraId="79BB515B" w14:textId="3DD76B2E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 xml:space="preserve">Communications </w:t>
            </w:r>
          </w:p>
        </w:tc>
      </w:tr>
      <w:tr w:rsidR="00263216" w:rsidRPr="00315DD0" w14:paraId="07AA21A6" w14:textId="77777777" w:rsidTr="00263216">
        <w:tc>
          <w:tcPr>
            <w:tcW w:w="1345" w:type="dxa"/>
          </w:tcPr>
          <w:p w14:paraId="34C4984C" w14:textId="77777777" w:rsidR="00263216" w:rsidRPr="00315DD0" w:rsidRDefault="00315DD0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5DD0">
              <w:rPr>
                <w:rFonts w:ascii="Arial" w:hAnsi="Arial" w:cs="Arial"/>
                <w:color w:val="000000"/>
                <w:sz w:val="22"/>
                <w:szCs w:val="22"/>
              </w:rPr>
              <w:t>2.3.f(C)</w:t>
            </w:r>
          </w:p>
        </w:tc>
        <w:tc>
          <w:tcPr>
            <w:tcW w:w="7645" w:type="dxa"/>
          </w:tcPr>
          <w:p w14:paraId="75137CDD" w14:textId="0C37916A" w:rsidR="00263216" w:rsidRPr="00315DD0" w:rsidRDefault="00315DD0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5DD0">
              <w:rPr>
                <w:rFonts w:ascii="Arial" w:hAnsi="Arial" w:cs="Arial"/>
                <w:color w:val="000000"/>
                <w:sz w:val="22"/>
                <w:szCs w:val="22"/>
              </w:rPr>
              <w:t xml:space="preserve">Data findings </w:t>
            </w:r>
          </w:p>
        </w:tc>
      </w:tr>
      <w:tr w:rsidR="00263216" w:rsidRPr="00263216" w14:paraId="37D22A02" w14:textId="77777777" w:rsidTr="00263216">
        <w:tc>
          <w:tcPr>
            <w:tcW w:w="1345" w:type="dxa"/>
          </w:tcPr>
          <w:p w14:paraId="24D99E6B" w14:textId="77777777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>2.3.f(G)</w:t>
            </w:r>
          </w:p>
        </w:tc>
        <w:tc>
          <w:tcPr>
            <w:tcW w:w="7645" w:type="dxa"/>
          </w:tcPr>
          <w:p w14:paraId="4B9F42CA" w14:textId="4AD250D8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>Timelines for data review</w:t>
            </w:r>
          </w:p>
        </w:tc>
      </w:tr>
      <w:tr w:rsidR="00263216" w:rsidRPr="004A05F2" w14:paraId="69BD6F22" w14:textId="77777777" w:rsidTr="00263216">
        <w:tc>
          <w:tcPr>
            <w:tcW w:w="1345" w:type="dxa"/>
          </w:tcPr>
          <w:p w14:paraId="14A2546A" w14:textId="77777777" w:rsidR="00263216" w:rsidRPr="004A05F2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>2.2.e(C)</w:t>
            </w:r>
          </w:p>
        </w:tc>
        <w:tc>
          <w:tcPr>
            <w:tcW w:w="7645" w:type="dxa"/>
          </w:tcPr>
          <w:p w14:paraId="328D1723" w14:textId="0174574C" w:rsidR="00263216" w:rsidRPr="004A05F2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educational materials provided </w:t>
            </w:r>
          </w:p>
        </w:tc>
      </w:tr>
      <w:tr w:rsidR="00263216" w:rsidRPr="004A05F2" w14:paraId="0C9AF16A" w14:textId="77777777" w:rsidTr="00263216">
        <w:tc>
          <w:tcPr>
            <w:tcW w:w="1345" w:type="dxa"/>
          </w:tcPr>
          <w:p w14:paraId="235D47E4" w14:textId="77777777" w:rsidR="00263216" w:rsidRPr="004A05F2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>2.2.g(B)</w:t>
            </w:r>
          </w:p>
        </w:tc>
        <w:tc>
          <w:tcPr>
            <w:tcW w:w="7645" w:type="dxa"/>
          </w:tcPr>
          <w:p w14:paraId="4C9BB5D1" w14:textId="6745B681" w:rsidR="00263216" w:rsidRPr="004A05F2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</w:t>
            </w:r>
            <w:proofErr w:type="gramStart"/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>trainings</w:t>
            </w:r>
            <w:proofErr w:type="gramEnd"/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 xml:space="preserve"> provided and site </w:t>
            </w:r>
          </w:p>
        </w:tc>
      </w:tr>
      <w:tr w:rsidR="00263216" w:rsidRPr="004A05F2" w14:paraId="40346800" w14:textId="77777777" w:rsidTr="00263216">
        <w:tc>
          <w:tcPr>
            <w:tcW w:w="1345" w:type="dxa"/>
          </w:tcPr>
          <w:p w14:paraId="2F2C24DC" w14:textId="77777777" w:rsidR="00263216" w:rsidRPr="004A05F2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>2.3.a(B)</w:t>
            </w:r>
          </w:p>
        </w:tc>
        <w:tc>
          <w:tcPr>
            <w:tcW w:w="7645" w:type="dxa"/>
          </w:tcPr>
          <w:p w14:paraId="4B8ECBFC" w14:textId="78776008" w:rsidR="00263216" w:rsidRPr="004A05F2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participating providers </w:t>
            </w:r>
          </w:p>
        </w:tc>
      </w:tr>
      <w:tr w:rsidR="00263216" w:rsidRPr="004A05F2" w14:paraId="482DF0F6" w14:textId="77777777" w:rsidTr="00263216">
        <w:tc>
          <w:tcPr>
            <w:tcW w:w="1345" w:type="dxa"/>
          </w:tcPr>
          <w:p w14:paraId="35869F98" w14:textId="77777777" w:rsidR="00263216" w:rsidRPr="004A05F2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>2.3.b(A)</w:t>
            </w:r>
          </w:p>
        </w:tc>
        <w:tc>
          <w:tcPr>
            <w:tcW w:w="7645" w:type="dxa"/>
          </w:tcPr>
          <w:p w14:paraId="08A54AA9" w14:textId="16AC112A" w:rsidR="00263216" w:rsidRPr="004A05F2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 xml:space="preserve">Written care coordination protocol </w:t>
            </w:r>
          </w:p>
        </w:tc>
      </w:tr>
      <w:tr w:rsidR="00263216" w:rsidRPr="004A05F2" w14:paraId="64FFD5DA" w14:textId="77777777" w:rsidTr="00263216">
        <w:tc>
          <w:tcPr>
            <w:tcW w:w="1345" w:type="dxa"/>
          </w:tcPr>
          <w:p w14:paraId="2581F6B8" w14:textId="77777777" w:rsidR="00263216" w:rsidRPr="004A05F2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>2.3.c(B)</w:t>
            </w:r>
          </w:p>
        </w:tc>
        <w:tc>
          <w:tcPr>
            <w:tcW w:w="7645" w:type="dxa"/>
          </w:tcPr>
          <w:p w14:paraId="05E2B329" w14:textId="621B2E48" w:rsidR="00263216" w:rsidRPr="004A05F2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 xml:space="preserve">Referral criteria </w:t>
            </w:r>
          </w:p>
        </w:tc>
      </w:tr>
      <w:tr w:rsidR="00263216" w:rsidRPr="004A05F2" w14:paraId="222006B5" w14:textId="77777777" w:rsidTr="00263216">
        <w:tc>
          <w:tcPr>
            <w:tcW w:w="1345" w:type="dxa"/>
          </w:tcPr>
          <w:p w14:paraId="45BC019C" w14:textId="77777777" w:rsidR="00263216" w:rsidRPr="004A05F2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>2.3.d(A)</w:t>
            </w:r>
          </w:p>
        </w:tc>
        <w:tc>
          <w:tcPr>
            <w:tcW w:w="7645" w:type="dxa"/>
          </w:tcPr>
          <w:p w14:paraId="58968959" w14:textId="47CB5892" w:rsidR="00263216" w:rsidRPr="004A05F2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 xml:space="preserve">Checklist for school-based program readiness </w:t>
            </w:r>
          </w:p>
        </w:tc>
      </w:tr>
      <w:tr w:rsidR="00263216" w:rsidRPr="00263216" w14:paraId="1F5CB4E9" w14:textId="77777777" w:rsidTr="00263216">
        <w:tc>
          <w:tcPr>
            <w:tcW w:w="1345" w:type="dxa"/>
          </w:tcPr>
          <w:p w14:paraId="41AE0C65" w14:textId="77777777" w:rsidR="00263216" w:rsidRPr="004A05F2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>2.4(A)</w:t>
            </w:r>
          </w:p>
        </w:tc>
        <w:tc>
          <w:tcPr>
            <w:tcW w:w="7645" w:type="dxa"/>
          </w:tcPr>
          <w:p w14:paraId="4D1E52D6" w14:textId="5F11BFC4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>Training agenda</w:t>
            </w:r>
          </w:p>
        </w:tc>
      </w:tr>
      <w:tr w:rsidR="00263216" w:rsidRPr="00263216" w14:paraId="68F95DAF" w14:textId="77777777" w:rsidTr="00263216">
        <w:tc>
          <w:tcPr>
            <w:tcW w:w="1345" w:type="dxa"/>
          </w:tcPr>
          <w:p w14:paraId="429507F7" w14:textId="77777777" w:rsidR="00263216" w:rsidRPr="004A05F2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>2.4(B)</w:t>
            </w:r>
          </w:p>
        </w:tc>
        <w:tc>
          <w:tcPr>
            <w:tcW w:w="7645" w:type="dxa"/>
          </w:tcPr>
          <w:p w14:paraId="6A5F66D8" w14:textId="46F69D2A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>Training materials</w:t>
            </w:r>
          </w:p>
        </w:tc>
      </w:tr>
      <w:tr w:rsidR="00263216" w:rsidRPr="004A05F2" w14:paraId="4E181268" w14:textId="77777777" w:rsidTr="00263216">
        <w:tc>
          <w:tcPr>
            <w:tcW w:w="1345" w:type="dxa"/>
          </w:tcPr>
          <w:p w14:paraId="418BEE06" w14:textId="77777777" w:rsidR="00263216" w:rsidRPr="004A05F2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>a(B)</w:t>
            </w:r>
          </w:p>
        </w:tc>
        <w:tc>
          <w:tcPr>
            <w:tcW w:w="7645" w:type="dxa"/>
          </w:tcPr>
          <w:p w14:paraId="303721CA" w14:textId="7DF841B9" w:rsidR="00263216" w:rsidRPr="004A05F2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trainees and trainings </w:t>
            </w:r>
          </w:p>
        </w:tc>
      </w:tr>
      <w:tr w:rsidR="00263216" w:rsidRPr="00263216" w14:paraId="71A04626" w14:textId="77777777" w:rsidTr="00263216">
        <w:tc>
          <w:tcPr>
            <w:tcW w:w="1345" w:type="dxa"/>
          </w:tcPr>
          <w:p w14:paraId="0C86F953" w14:textId="77777777" w:rsidR="00263216" w:rsidRPr="004A05F2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>2.4.b(A)</w:t>
            </w:r>
          </w:p>
        </w:tc>
        <w:tc>
          <w:tcPr>
            <w:tcW w:w="7645" w:type="dxa"/>
          </w:tcPr>
          <w:p w14:paraId="31179AF4" w14:textId="37FE64DF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5F2">
              <w:rPr>
                <w:rFonts w:ascii="Arial" w:hAnsi="Arial" w:cs="Arial"/>
                <w:color w:val="000000"/>
                <w:sz w:val="22"/>
                <w:szCs w:val="22"/>
              </w:rPr>
              <w:t>Marketing materials</w:t>
            </w:r>
          </w:p>
        </w:tc>
      </w:tr>
      <w:tr w:rsidR="00263216" w:rsidRPr="00263216" w14:paraId="7D1AC593" w14:textId="77777777" w:rsidTr="00263216">
        <w:tc>
          <w:tcPr>
            <w:tcW w:w="1345" w:type="dxa"/>
          </w:tcPr>
          <w:p w14:paraId="2CB012E5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2.4.d(B)</w:t>
            </w:r>
          </w:p>
        </w:tc>
        <w:tc>
          <w:tcPr>
            <w:tcW w:w="7645" w:type="dxa"/>
          </w:tcPr>
          <w:p w14:paraId="79D1B507" w14:textId="357092DC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Assurances for successful referral (school-based or -linked programs)</w:t>
            </w:r>
          </w:p>
        </w:tc>
      </w:tr>
      <w:tr w:rsidR="00263216" w:rsidRPr="00FC2688" w14:paraId="35EF05E2" w14:textId="77777777" w:rsidTr="00263216">
        <w:tc>
          <w:tcPr>
            <w:tcW w:w="1345" w:type="dxa"/>
          </w:tcPr>
          <w:p w14:paraId="071A984F" w14:textId="7777777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3.1(A)</w:t>
            </w:r>
          </w:p>
        </w:tc>
        <w:tc>
          <w:tcPr>
            <w:tcW w:w="7645" w:type="dxa"/>
          </w:tcPr>
          <w:p w14:paraId="2251C493" w14:textId="3ABEBF3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and number of KOHA non-participating schools identified </w:t>
            </w:r>
          </w:p>
        </w:tc>
      </w:tr>
      <w:tr w:rsidR="00263216" w:rsidRPr="00FC2688" w14:paraId="726EDC3E" w14:textId="77777777" w:rsidTr="00263216">
        <w:tc>
          <w:tcPr>
            <w:tcW w:w="1345" w:type="dxa"/>
          </w:tcPr>
          <w:p w14:paraId="2DC177B5" w14:textId="7777777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3.1.a(A)</w:t>
            </w:r>
          </w:p>
        </w:tc>
        <w:tc>
          <w:tcPr>
            <w:tcW w:w="7645" w:type="dxa"/>
          </w:tcPr>
          <w:p w14:paraId="721A34F7" w14:textId="42BA6AC9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KOHA best practices </w:t>
            </w:r>
          </w:p>
        </w:tc>
      </w:tr>
      <w:tr w:rsidR="00263216" w:rsidRPr="00FC2688" w14:paraId="014FE567" w14:textId="77777777" w:rsidTr="00263216">
        <w:tc>
          <w:tcPr>
            <w:tcW w:w="1345" w:type="dxa"/>
          </w:tcPr>
          <w:p w14:paraId="220421BF" w14:textId="7777777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3.1.b(A)</w:t>
            </w:r>
          </w:p>
        </w:tc>
        <w:tc>
          <w:tcPr>
            <w:tcW w:w="7645" w:type="dxa"/>
          </w:tcPr>
          <w:p w14:paraId="138F7388" w14:textId="049F77A4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KOHA target schools </w:t>
            </w:r>
          </w:p>
        </w:tc>
      </w:tr>
      <w:tr w:rsidR="00263216" w:rsidRPr="00FC2688" w14:paraId="36A6EC4E" w14:textId="77777777" w:rsidTr="00263216">
        <w:tc>
          <w:tcPr>
            <w:tcW w:w="1345" w:type="dxa"/>
          </w:tcPr>
          <w:p w14:paraId="71204E59" w14:textId="7777777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3.1.c(A)</w:t>
            </w:r>
          </w:p>
        </w:tc>
        <w:tc>
          <w:tcPr>
            <w:tcW w:w="7645" w:type="dxa"/>
          </w:tcPr>
          <w:p w14:paraId="7F6A936E" w14:textId="74BD812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and number of KOHA champions </w:t>
            </w:r>
          </w:p>
        </w:tc>
      </w:tr>
      <w:tr w:rsidR="00263216" w:rsidRPr="00FC2688" w14:paraId="7D2B1E0C" w14:textId="77777777" w:rsidTr="00263216">
        <w:tc>
          <w:tcPr>
            <w:tcW w:w="1345" w:type="dxa"/>
          </w:tcPr>
          <w:p w14:paraId="3CC4443A" w14:textId="7777777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3.1.c(B)</w:t>
            </w:r>
          </w:p>
        </w:tc>
        <w:tc>
          <w:tcPr>
            <w:tcW w:w="7645" w:type="dxa"/>
          </w:tcPr>
          <w:p w14:paraId="507A4162" w14:textId="2510A650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 xml:space="preserve">KOHA champion onboarding and training materials </w:t>
            </w:r>
          </w:p>
        </w:tc>
      </w:tr>
      <w:tr w:rsidR="00263216" w:rsidRPr="00263216" w14:paraId="07D2ECEB" w14:textId="77777777" w:rsidTr="00263216">
        <w:tc>
          <w:tcPr>
            <w:tcW w:w="1345" w:type="dxa"/>
          </w:tcPr>
          <w:p w14:paraId="7A2C9D34" w14:textId="7777777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3.1.d(B)</w:t>
            </w:r>
          </w:p>
        </w:tc>
        <w:tc>
          <w:tcPr>
            <w:tcW w:w="7645" w:type="dxa"/>
          </w:tcPr>
          <w:p w14:paraId="1C97D4FF" w14:textId="0AC90955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List of KOHA presentations made</w:t>
            </w:r>
          </w:p>
        </w:tc>
      </w:tr>
      <w:tr w:rsidR="00263216" w:rsidRPr="00263216" w14:paraId="307486EC" w14:textId="77777777" w:rsidTr="00263216">
        <w:tc>
          <w:tcPr>
            <w:tcW w:w="1345" w:type="dxa"/>
          </w:tcPr>
          <w:p w14:paraId="41D7A247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>3.1.d(C)</w:t>
            </w:r>
          </w:p>
        </w:tc>
        <w:tc>
          <w:tcPr>
            <w:tcW w:w="7645" w:type="dxa"/>
          </w:tcPr>
          <w:p w14:paraId="08794C65" w14:textId="5D77B32E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 xml:space="preserve">Copy of KOHA letters written </w:t>
            </w:r>
          </w:p>
        </w:tc>
      </w:tr>
      <w:tr w:rsidR="00263216" w:rsidRPr="00263216" w14:paraId="70A8D69B" w14:textId="77777777" w:rsidTr="00263216">
        <w:tc>
          <w:tcPr>
            <w:tcW w:w="1345" w:type="dxa"/>
          </w:tcPr>
          <w:p w14:paraId="0168E979" w14:textId="77777777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lastRenderedPageBreak/>
              <w:t>3.1.f(A)</w:t>
            </w:r>
          </w:p>
        </w:tc>
        <w:tc>
          <w:tcPr>
            <w:tcW w:w="7645" w:type="dxa"/>
          </w:tcPr>
          <w:p w14:paraId="30D1835A" w14:textId="5421D97B" w:rsidR="00263216" w:rsidRPr="00263216" w:rsidRDefault="00263216" w:rsidP="009354C0">
            <w:pPr>
              <w:rPr>
                <w:rFonts w:ascii="Arial" w:hAnsi="Arial" w:cs="Arial"/>
                <w:color w:val="000000"/>
              </w:rPr>
            </w:pPr>
            <w:r w:rsidRPr="00263216">
              <w:rPr>
                <w:rFonts w:ascii="Arial" w:hAnsi="Arial" w:cs="Arial"/>
                <w:color w:val="000000"/>
              </w:rPr>
              <w:t xml:space="preserve">KOHA guidance documents for schools </w:t>
            </w:r>
          </w:p>
        </w:tc>
      </w:tr>
      <w:tr w:rsidR="00263216" w:rsidRPr="00FC2688" w14:paraId="64F9F761" w14:textId="77777777" w:rsidTr="00263216">
        <w:tc>
          <w:tcPr>
            <w:tcW w:w="1345" w:type="dxa"/>
          </w:tcPr>
          <w:p w14:paraId="183DE585" w14:textId="7777777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3.1.f(B)</w:t>
            </w:r>
          </w:p>
        </w:tc>
        <w:tc>
          <w:tcPr>
            <w:tcW w:w="7645" w:type="dxa"/>
          </w:tcPr>
          <w:p w14:paraId="199ADC16" w14:textId="31A1217F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 xml:space="preserve">KOHA fact sheets </w:t>
            </w:r>
          </w:p>
        </w:tc>
      </w:tr>
      <w:tr w:rsidR="00263216" w:rsidRPr="00FC2688" w14:paraId="4F52652F" w14:textId="77777777" w:rsidTr="00263216">
        <w:tc>
          <w:tcPr>
            <w:tcW w:w="1345" w:type="dxa"/>
          </w:tcPr>
          <w:p w14:paraId="649437B3" w14:textId="7777777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3.1.g(A)</w:t>
            </w:r>
          </w:p>
        </w:tc>
        <w:tc>
          <w:tcPr>
            <w:tcW w:w="7645" w:type="dxa"/>
          </w:tcPr>
          <w:p w14:paraId="2529CAB6" w14:textId="0D8EC880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KOHA key partners </w:t>
            </w:r>
          </w:p>
        </w:tc>
      </w:tr>
      <w:tr w:rsidR="00263216" w:rsidRPr="00FC2688" w14:paraId="7EC7DF85" w14:textId="77777777" w:rsidTr="00263216">
        <w:tc>
          <w:tcPr>
            <w:tcW w:w="1345" w:type="dxa"/>
          </w:tcPr>
          <w:p w14:paraId="27009757" w14:textId="7777777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3.1.g(B)</w:t>
            </w:r>
          </w:p>
        </w:tc>
        <w:tc>
          <w:tcPr>
            <w:tcW w:w="7645" w:type="dxa"/>
          </w:tcPr>
          <w:p w14:paraId="5CBAA139" w14:textId="39AE954A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 xml:space="preserve">Schedule of KOHA key partners meetings held </w:t>
            </w:r>
          </w:p>
        </w:tc>
      </w:tr>
      <w:tr w:rsidR="00263216" w:rsidRPr="00FC2688" w14:paraId="15A46DBC" w14:textId="77777777" w:rsidTr="00263216">
        <w:tc>
          <w:tcPr>
            <w:tcW w:w="1345" w:type="dxa"/>
          </w:tcPr>
          <w:p w14:paraId="54D6ED06" w14:textId="7777777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3.1.g(C)</w:t>
            </w:r>
          </w:p>
        </w:tc>
        <w:tc>
          <w:tcPr>
            <w:tcW w:w="7645" w:type="dxa"/>
          </w:tcPr>
          <w:p w14:paraId="544FD4D2" w14:textId="79A219F6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KOHA targets identified</w:t>
            </w:r>
          </w:p>
        </w:tc>
      </w:tr>
      <w:tr w:rsidR="00263216" w:rsidRPr="00263216" w14:paraId="3DC6621E" w14:textId="77777777" w:rsidTr="00263216">
        <w:tc>
          <w:tcPr>
            <w:tcW w:w="1345" w:type="dxa"/>
          </w:tcPr>
          <w:p w14:paraId="601278EC" w14:textId="7777777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3.1.h(B)</w:t>
            </w:r>
          </w:p>
        </w:tc>
        <w:tc>
          <w:tcPr>
            <w:tcW w:w="7645" w:type="dxa"/>
          </w:tcPr>
          <w:p w14:paraId="3FB5D558" w14:textId="5ACAE9A7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 xml:space="preserve">KOHA policies revised and developed </w:t>
            </w:r>
          </w:p>
        </w:tc>
      </w:tr>
      <w:tr w:rsidR="00263216" w:rsidRPr="00FC2688" w14:paraId="4C87B232" w14:textId="77777777" w:rsidTr="00263216">
        <w:tc>
          <w:tcPr>
            <w:tcW w:w="1345" w:type="dxa"/>
          </w:tcPr>
          <w:p w14:paraId="7EAEE7DF" w14:textId="7777777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3.1.i(B)</w:t>
            </w:r>
          </w:p>
        </w:tc>
        <w:tc>
          <w:tcPr>
            <w:tcW w:w="7645" w:type="dxa"/>
          </w:tcPr>
          <w:p w14:paraId="17024116" w14:textId="35728C1A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KOHA success stories dissemination</w:t>
            </w:r>
          </w:p>
        </w:tc>
      </w:tr>
      <w:tr w:rsidR="00263216" w:rsidRPr="00FC2688" w14:paraId="1A6BE4C0" w14:textId="77777777" w:rsidTr="00263216">
        <w:tc>
          <w:tcPr>
            <w:tcW w:w="1345" w:type="dxa"/>
          </w:tcPr>
          <w:p w14:paraId="0CCC13C4" w14:textId="7777777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3.2(B)</w:t>
            </w:r>
          </w:p>
        </w:tc>
        <w:tc>
          <w:tcPr>
            <w:tcW w:w="7645" w:type="dxa"/>
          </w:tcPr>
          <w:p w14:paraId="0C1EF363" w14:textId="06759286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 xml:space="preserve">Key partner recruitment letters </w:t>
            </w:r>
          </w:p>
        </w:tc>
      </w:tr>
      <w:tr w:rsidR="00263216" w:rsidRPr="00FC2688" w14:paraId="2C0C7CC2" w14:textId="77777777" w:rsidTr="00263216">
        <w:tc>
          <w:tcPr>
            <w:tcW w:w="1345" w:type="dxa"/>
          </w:tcPr>
          <w:p w14:paraId="38334DAD" w14:textId="7777777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3.2(C)</w:t>
            </w:r>
          </w:p>
        </w:tc>
        <w:tc>
          <w:tcPr>
            <w:tcW w:w="7645" w:type="dxa"/>
          </w:tcPr>
          <w:p w14:paraId="2337BAF8" w14:textId="6782C052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key partners recruited </w:t>
            </w:r>
          </w:p>
        </w:tc>
      </w:tr>
      <w:tr w:rsidR="00263216" w:rsidRPr="00FC2688" w14:paraId="7B629D36" w14:textId="77777777" w:rsidTr="00263216">
        <w:tc>
          <w:tcPr>
            <w:tcW w:w="1345" w:type="dxa"/>
          </w:tcPr>
          <w:p w14:paraId="761AEEF2" w14:textId="7777777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3.2.b(A)</w:t>
            </w:r>
          </w:p>
        </w:tc>
        <w:tc>
          <w:tcPr>
            <w:tcW w:w="7645" w:type="dxa"/>
          </w:tcPr>
          <w:p w14:paraId="024DBD44" w14:textId="1E18F8FC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 xml:space="preserve">Schedule of key partners meetings </w:t>
            </w:r>
          </w:p>
        </w:tc>
      </w:tr>
      <w:tr w:rsidR="00263216" w:rsidRPr="00FC2688" w14:paraId="07905110" w14:textId="77777777" w:rsidTr="00263216">
        <w:tc>
          <w:tcPr>
            <w:tcW w:w="1345" w:type="dxa"/>
          </w:tcPr>
          <w:p w14:paraId="113613B6" w14:textId="7777777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3.2.c(A)</w:t>
            </w:r>
          </w:p>
        </w:tc>
        <w:tc>
          <w:tcPr>
            <w:tcW w:w="7645" w:type="dxa"/>
          </w:tcPr>
          <w:p w14:paraId="629EF7AB" w14:textId="3F14A44D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 xml:space="preserve">Facilitators and barriers to care identified </w:t>
            </w:r>
          </w:p>
        </w:tc>
      </w:tr>
      <w:tr w:rsidR="00263216" w:rsidRPr="00263216" w14:paraId="28E9F072" w14:textId="77777777" w:rsidTr="00263216">
        <w:tc>
          <w:tcPr>
            <w:tcW w:w="1345" w:type="dxa"/>
          </w:tcPr>
          <w:p w14:paraId="4682828B" w14:textId="7777777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3.2.e(B)</w:t>
            </w:r>
          </w:p>
        </w:tc>
        <w:tc>
          <w:tcPr>
            <w:tcW w:w="7645" w:type="dxa"/>
          </w:tcPr>
          <w:p w14:paraId="17D6DD06" w14:textId="15F00620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key partner trainings </w:t>
            </w:r>
          </w:p>
        </w:tc>
      </w:tr>
      <w:tr w:rsidR="00263216" w:rsidRPr="00FC2688" w14:paraId="6B238E30" w14:textId="77777777" w:rsidTr="00263216">
        <w:tc>
          <w:tcPr>
            <w:tcW w:w="1345" w:type="dxa"/>
          </w:tcPr>
          <w:p w14:paraId="31BA00E9" w14:textId="7777777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4.1.a(C)</w:t>
            </w:r>
          </w:p>
        </w:tc>
        <w:tc>
          <w:tcPr>
            <w:tcW w:w="7645" w:type="dxa"/>
          </w:tcPr>
          <w:p w14:paraId="47C1A6A9" w14:textId="3427BF89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Referral resources for identified risk factors</w:t>
            </w:r>
          </w:p>
        </w:tc>
      </w:tr>
      <w:tr w:rsidR="00263216" w:rsidRPr="00FC2688" w14:paraId="4B07A6F1" w14:textId="77777777" w:rsidTr="00263216">
        <w:tc>
          <w:tcPr>
            <w:tcW w:w="1345" w:type="dxa"/>
          </w:tcPr>
          <w:p w14:paraId="4E12BDC0" w14:textId="7777777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4.1.b(A)</w:t>
            </w:r>
          </w:p>
        </w:tc>
        <w:tc>
          <w:tcPr>
            <w:tcW w:w="7645" w:type="dxa"/>
          </w:tcPr>
          <w:p w14:paraId="40064165" w14:textId="73EBB04D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and dates of tobacco cessation trainings </w:t>
            </w:r>
          </w:p>
        </w:tc>
      </w:tr>
      <w:tr w:rsidR="00263216" w:rsidRPr="00FC2688" w14:paraId="76B98F8C" w14:textId="77777777" w:rsidTr="00263216">
        <w:tc>
          <w:tcPr>
            <w:tcW w:w="1345" w:type="dxa"/>
          </w:tcPr>
          <w:p w14:paraId="7F9C50ED" w14:textId="7777777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4.1.d(A)</w:t>
            </w:r>
          </w:p>
        </w:tc>
        <w:tc>
          <w:tcPr>
            <w:tcW w:w="7645" w:type="dxa"/>
          </w:tcPr>
          <w:p w14:paraId="2AD98B16" w14:textId="33D76964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 xml:space="preserve">Tobacco cessation marketing materials </w:t>
            </w:r>
          </w:p>
        </w:tc>
      </w:tr>
      <w:tr w:rsidR="00263216" w:rsidRPr="00FC2688" w14:paraId="5F7FA1EA" w14:textId="77777777" w:rsidTr="00263216">
        <w:tc>
          <w:tcPr>
            <w:tcW w:w="1345" w:type="dxa"/>
          </w:tcPr>
          <w:p w14:paraId="47C4F5C7" w14:textId="77777777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>5.1(C)</w:t>
            </w:r>
          </w:p>
        </w:tc>
        <w:tc>
          <w:tcPr>
            <w:tcW w:w="7645" w:type="dxa"/>
          </w:tcPr>
          <w:p w14:paraId="6A15C050" w14:textId="69F2FF10" w:rsidR="00263216" w:rsidRPr="00FC2688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2688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health literacy champions for providers and schools </w:t>
            </w:r>
          </w:p>
        </w:tc>
      </w:tr>
      <w:tr w:rsidR="00263216" w:rsidRPr="00263216" w14:paraId="7AC6B3EA" w14:textId="77777777" w:rsidTr="00263216">
        <w:tc>
          <w:tcPr>
            <w:tcW w:w="1345" w:type="dxa"/>
          </w:tcPr>
          <w:p w14:paraId="3E737A94" w14:textId="77777777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>5.2(A)</w:t>
            </w:r>
          </w:p>
        </w:tc>
        <w:tc>
          <w:tcPr>
            <w:tcW w:w="7645" w:type="dxa"/>
          </w:tcPr>
          <w:p w14:paraId="6F32612B" w14:textId="2A2FEB92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3216">
              <w:rPr>
                <w:rFonts w:ascii="Arial" w:hAnsi="Arial" w:cs="Arial"/>
                <w:color w:val="000000"/>
                <w:sz w:val="22"/>
                <w:szCs w:val="22"/>
              </w:rPr>
              <w:t>List and number health literacy champions for partner outreach</w:t>
            </w:r>
          </w:p>
        </w:tc>
      </w:tr>
      <w:tr w:rsidR="00263216" w:rsidRPr="00987AA4" w14:paraId="3F1B1545" w14:textId="77777777" w:rsidTr="00263216">
        <w:tc>
          <w:tcPr>
            <w:tcW w:w="1345" w:type="dxa"/>
          </w:tcPr>
          <w:p w14:paraId="33F11D9B" w14:textId="77777777" w:rsidR="00263216" w:rsidRPr="00987AA4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>5.3(B)</w:t>
            </w:r>
          </w:p>
        </w:tc>
        <w:tc>
          <w:tcPr>
            <w:tcW w:w="7645" w:type="dxa"/>
          </w:tcPr>
          <w:p w14:paraId="4409980D" w14:textId="0B6D02F4" w:rsidR="00263216" w:rsidRPr="00987AA4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>List of oral health literacy trainings</w:t>
            </w:r>
          </w:p>
        </w:tc>
      </w:tr>
      <w:tr w:rsidR="00263216" w:rsidRPr="00987AA4" w14:paraId="0F6EAFA2" w14:textId="77777777" w:rsidTr="00263216">
        <w:tc>
          <w:tcPr>
            <w:tcW w:w="1345" w:type="dxa"/>
          </w:tcPr>
          <w:p w14:paraId="0D0BDD26" w14:textId="77777777" w:rsidR="00263216" w:rsidRPr="00987AA4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>5.3.a(B)</w:t>
            </w:r>
          </w:p>
        </w:tc>
        <w:tc>
          <w:tcPr>
            <w:tcW w:w="7645" w:type="dxa"/>
          </w:tcPr>
          <w:p w14:paraId="1B2FAF8F" w14:textId="701705FB" w:rsidR="00263216" w:rsidRPr="00987AA4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>List of partner organizations receiving oral health literacy materials</w:t>
            </w:r>
          </w:p>
        </w:tc>
      </w:tr>
      <w:tr w:rsidR="00263216" w:rsidRPr="00987AA4" w14:paraId="1F0EDCC1" w14:textId="77777777" w:rsidTr="00263216">
        <w:tc>
          <w:tcPr>
            <w:tcW w:w="1345" w:type="dxa"/>
          </w:tcPr>
          <w:p w14:paraId="2454938C" w14:textId="77777777" w:rsidR="00263216" w:rsidRPr="00987AA4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>6.1.e(A)</w:t>
            </w:r>
          </w:p>
        </w:tc>
        <w:tc>
          <w:tcPr>
            <w:tcW w:w="7645" w:type="dxa"/>
          </w:tcPr>
          <w:p w14:paraId="5BAD3674" w14:textId="3E4D68FE" w:rsidR="00263216" w:rsidRPr="00987AA4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providers and CBOs trained and onboarded </w:t>
            </w:r>
          </w:p>
        </w:tc>
      </w:tr>
      <w:tr w:rsidR="00263216" w:rsidRPr="00987AA4" w14:paraId="73AC2D01" w14:textId="77777777" w:rsidTr="00263216">
        <w:tc>
          <w:tcPr>
            <w:tcW w:w="1345" w:type="dxa"/>
          </w:tcPr>
          <w:p w14:paraId="18379F13" w14:textId="77777777" w:rsidR="00263216" w:rsidRPr="00987AA4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>6.1.f(A)</w:t>
            </w:r>
          </w:p>
        </w:tc>
        <w:tc>
          <w:tcPr>
            <w:tcW w:w="7645" w:type="dxa"/>
          </w:tcPr>
          <w:p w14:paraId="28DE4FE8" w14:textId="3AC1A706" w:rsidR="00263216" w:rsidRPr="00987AA4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>List of partnerships and roles developed to support warm hand-off referrals</w:t>
            </w:r>
          </w:p>
        </w:tc>
      </w:tr>
      <w:tr w:rsidR="00263216" w:rsidRPr="00987AA4" w14:paraId="52C90779" w14:textId="77777777" w:rsidTr="00263216">
        <w:tc>
          <w:tcPr>
            <w:tcW w:w="1345" w:type="dxa"/>
          </w:tcPr>
          <w:p w14:paraId="2F476245" w14:textId="77777777" w:rsidR="00263216" w:rsidRPr="00987AA4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>6.2(A)</w:t>
            </w:r>
          </w:p>
        </w:tc>
        <w:tc>
          <w:tcPr>
            <w:tcW w:w="7645" w:type="dxa"/>
          </w:tcPr>
          <w:p w14:paraId="6091C1EA" w14:textId="32316759" w:rsidR="00263216" w:rsidRPr="00987AA4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community of practice members </w:t>
            </w:r>
          </w:p>
        </w:tc>
      </w:tr>
      <w:tr w:rsidR="00263216" w:rsidRPr="00263216" w14:paraId="159959D4" w14:textId="77777777" w:rsidTr="00263216">
        <w:tc>
          <w:tcPr>
            <w:tcW w:w="1345" w:type="dxa"/>
          </w:tcPr>
          <w:p w14:paraId="05308228" w14:textId="77777777" w:rsidR="00263216" w:rsidRPr="00987AA4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>6.2(B)</w:t>
            </w:r>
          </w:p>
        </w:tc>
        <w:tc>
          <w:tcPr>
            <w:tcW w:w="7645" w:type="dxa"/>
          </w:tcPr>
          <w:p w14:paraId="30FDD9CD" w14:textId="2C5696D4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>Community of practice meeting schedule</w:t>
            </w:r>
          </w:p>
        </w:tc>
      </w:tr>
      <w:tr w:rsidR="00263216" w:rsidRPr="00263216" w14:paraId="302A5BAA" w14:textId="77777777" w:rsidTr="00263216">
        <w:tc>
          <w:tcPr>
            <w:tcW w:w="1345" w:type="dxa"/>
          </w:tcPr>
          <w:p w14:paraId="3717D104" w14:textId="77777777" w:rsidR="00263216" w:rsidRPr="00987AA4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>6.4.a(A)</w:t>
            </w:r>
          </w:p>
        </w:tc>
        <w:tc>
          <w:tcPr>
            <w:tcW w:w="7645" w:type="dxa"/>
          </w:tcPr>
          <w:p w14:paraId="27BA465E" w14:textId="10E50029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 xml:space="preserve">Summary of Quality Improvement (QI) </w:t>
            </w:r>
            <w:proofErr w:type="gramStart"/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>trainings</w:t>
            </w:r>
            <w:proofErr w:type="gramEnd"/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 xml:space="preserve"> or coaching provided</w:t>
            </w:r>
          </w:p>
        </w:tc>
      </w:tr>
      <w:tr w:rsidR="00263216" w:rsidRPr="00987AA4" w14:paraId="4DB80341" w14:textId="77777777" w:rsidTr="00263216">
        <w:tc>
          <w:tcPr>
            <w:tcW w:w="1345" w:type="dxa"/>
          </w:tcPr>
          <w:p w14:paraId="640B6897" w14:textId="77777777" w:rsidR="00263216" w:rsidRPr="00987AA4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>6.4.d(A)</w:t>
            </w:r>
          </w:p>
        </w:tc>
        <w:tc>
          <w:tcPr>
            <w:tcW w:w="7645" w:type="dxa"/>
          </w:tcPr>
          <w:p w14:paraId="24B84EE9" w14:textId="3C43E0C3" w:rsidR="00263216" w:rsidRPr="00987AA4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 xml:space="preserve">Performance management trainees </w:t>
            </w:r>
          </w:p>
        </w:tc>
      </w:tr>
      <w:tr w:rsidR="00263216" w:rsidRPr="00987AA4" w14:paraId="5541812A" w14:textId="77777777" w:rsidTr="00263216">
        <w:tc>
          <w:tcPr>
            <w:tcW w:w="1345" w:type="dxa"/>
          </w:tcPr>
          <w:p w14:paraId="2761C0D0" w14:textId="77777777" w:rsidR="00263216" w:rsidRPr="00987AA4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>6.4.d(B)</w:t>
            </w:r>
          </w:p>
        </w:tc>
        <w:tc>
          <w:tcPr>
            <w:tcW w:w="7645" w:type="dxa"/>
          </w:tcPr>
          <w:p w14:paraId="6C2EAA20" w14:textId="131277B4" w:rsidR="00263216" w:rsidRPr="00987AA4" w:rsidRDefault="00263216" w:rsidP="009354C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>Performance management software used</w:t>
            </w:r>
          </w:p>
        </w:tc>
      </w:tr>
      <w:tr w:rsidR="00263216" w:rsidRPr="00263216" w14:paraId="3C2A8241" w14:textId="77777777" w:rsidTr="00263216">
        <w:tc>
          <w:tcPr>
            <w:tcW w:w="1345" w:type="dxa"/>
          </w:tcPr>
          <w:p w14:paraId="4D0505B1" w14:textId="77777777" w:rsidR="00263216" w:rsidRPr="00987AA4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>6.4.d(C)</w:t>
            </w:r>
          </w:p>
        </w:tc>
        <w:tc>
          <w:tcPr>
            <w:tcW w:w="7645" w:type="dxa"/>
          </w:tcPr>
          <w:p w14:paraId="54B8448C" w14:textId="4686E638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7AA4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performance measures </w:t>
            </w:r>
          </w:p>
        </w:tc>
      </w:tr>
      <w:tr w:rsidR="00263216" w:rsidRPr="00022777" w14:paraId="31B3CDA9" w14:textId="77777777" w:rsidTr="00263216">
        <w:tc>
          <w:tcPr>
            <w:tcW w:w="1345" w:type="dxa"/>
          </w:tcPr>
          <w:p w14:paraId="45D3D7D2" w14:textId="77777777" w:rsidR="00263216" w:rsidRPr="00022777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>7.1.a(A)</w:t>
            </w:r>
          </w:p>
        </w:tc>
        <w:tc>
          <w:tcPr>
            <w:tcW w:w="7645" w:type="dxa"/>
          </w:tcPr>
          <w:p w14:paraId="6B0B75D1" w14:textId="403AC42A" w:rsidR="00263216" w:rsidRPr="00022777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organizations recruited for expanded oral health network </w:t>
            </w:r>
          </w:p>
        </w:tc>
      </w:tr>
      <w:tr w:rsidR="00263216" w:rsidRPr="00022777" w14:paraId="479F1839" w14:textId="77777777" w:rsidTr="00263216">
        <w:tc>
          <w:tcPr>
            <w:tcW w:w="1345" w:type="dxa"/>
          </w:tcPr>
          <w:p w14:paraId="59E59440" w14:textId="77777777" w:rsidR="00263216" w:rsidRPr="00022777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>7.1.a(B)</w:t>
            </w:r>
          </w:p>
        </w:tc>
        <w:tc>
          <w:tcPr>
            <w:tcW w:w="7645" w:type="dxa"/>
          </w:tcPr>
          <w:p w14:paraId="57753C81" w14:textId="29846696" w:rsidR="00263216" w:rsidRPr="00022777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 xml:space="preserve">Number of organizations, partners, and champions recruited for expanded oral health networks </w:t>
            </w:r>
          </w:p>
        </w:tc>
      </w:tr>
      <w:tr w:rsidR="00263216" w:rsidRPr="00022777" w14:paraId="15F43102" w14:textId="77777777" w:rsidTr="00263216">
        <w:tc>
          <w:tcPr>
            <w:tcW w:w="1345" w:type="dxa"/>
          </w:tcPr>
          <w:p w14:paraId="3D712A1C" w14:textId="77777777" w:rsidR="00263216" w:rsidRPr="00022777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>7.1.b(A)</w:t>
            </w:r>
          </w:p>
        </w:tc>
        <w:tc>
          <w:tcPr>
            <w:tcW w:w="7645" w:type="dxa"/>
          </w:tcPr>
          <w:p w14:paraId="39694120" w14:textId="42EB0054" w:rsidR="00263216" w:rsidRPr="00022777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>Oral health network</w:t>
            </w:r>
            <w:r w:rsidR="00BB1837" w:rsidRPr="00BB1837">
              <w:rPr>
                <w:rFonts w:ascii="Arial" w:hAnsi="Arial" w:cs="Arial"/>
                <w:color w:val="000000"/>
                <w:sz w:val="22"/>
                <w:szCs w:val="22"/>
              </w:rPr>
              <w:t>/advisory committee/coalition</w:t>
            </w: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 xml:space="preserve"> meeting schedule </w:t>
            </w:r>
          </w:p>
        </w:tc>
      </w:tr>
      <w:tr w:rsidR="00263216" w:rsidRPr="00022777" w14:paraId="737F80AD" w14:textId="77777777" w:rsidTr="00263216">
        <w:tc>
          <w:tcPr>
            <w:tcW w:w="1345" w:type="dxa"/>
          </w:tcPr>
          <w:p w14:paraId="5408DF09" w14:textId="77777777" w:rsidR="00263216" w:rsidRPr="00022777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>7.1.b(B)</w:t>
            </w:r>
          </w:p>
        </w:tc>
        <w:tc>
          <w:tcPr>
            <w:tcW w:w="7645" w:type="dxa"/>
          </w:tcPr>
          <w:p w14:paraId="736136C8" w14:textId="0F28DF08" w:rsidR="00263216" w:rsidRPr="00022777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>Oral health network</w:t>
            </w:r>
            <w:r w:rsidR="00BB1837" w:rsidRPr="00BB1837">
              <w:rPr>
                <w:rFonts w:ascii="Arial" w:hAnsi="Arial" w:cs="Arial"/>
                <w:color w:val="000000"/>
                <w:sz w:val="22"/>
                <w:szCs w:val="22"/>
              </w:rPr>
              <w:t>/advisory committee/coalition</w:t>
            </w: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 xml:space="preserve"> meeting agenda </w:t>
            </w:r>
          </w:p>
        </w:tc>
      </w:tr>
      <w:tr w:rsidR="00263216" w:rsidRPr="00022777" w14:paraId="0AE79BB8" w14:textId="77777777" w:rsidTr="00263216">
        <w:tc>
          <w:tcPr>
            <w:tcW w:w="1345" w:type="dxa"/>
          </w:tcPr>
          <w:p w14:paraId="7D786DF2" w14:textId="77777777" w:rsidR="00263216" w:rsidRPr="00022777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>7.1.b(C)</w:t>
            </w:r>
          </w:p>
        </w:tc>
        <w:tc>
          <w:tcPr>
            <w:tcW w:w="7645" w:type="dxa"/>
          </w:tcPr>
          <w:p w14:paraId="101EDBEC" w14:textId="474A4CDA" w:rsidR="00263216" w:rsidRPr="00022777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>Oral health network</w:t>
            </w:r>
            <w:r w:rsidR="00BB1837" w:rsidRPr="00BB1837">
              <w:rPr>
                <w:rFonts w:ascii="Arial" w:hAnsi="Arial" w:cs="Arial"/>
                <w:color w:val="000000"/>
                <w:sz w:val="22"/>
                <w:szCs w:val="22"/>
              </w:rPr>
              <w:t>/advisory committee/coalition</w:t>
            </w: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 xml:space="preserve"> meeting minutes </w:t>
            </w:r>
          </w:p>
        </w:tc>
      </w:tr>
      <w:tr w:rsidR="00263216" w:rsidRPr="00022777" w14:paraId="507CC090" w14:textId="77777777" w:rsidTr="00263216">
        <w:tc>
          <w:tcPr>
            <w:tcW w:w="1345" w:type="dxa"/>
          </w:tcPr>
          <w:p w14:paraId="724D910C" w14:textId="77777777" w:rsidR="00263216" w:rsidRPr="00022777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>7.1.c(A)</w:t>
            </w:r>
          </w:p>
        </w:tc>
        <w:tc>
          <w:tcPr>
            <w:tcW w:w="7645" w:type="dxa"/>
          </w:tcPr>
          <w:p w14:paraId="24C263D6" w14:textId="47784963" w:rsidR="00263216" w:rsidRPr="00022777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>List of oral health network</w:t>
            </w:r>
            <w:r w:rsidR="00BB1837" w:rsidRPr="00BB1837">
              <w:rPr>
                <w:rFonts w:ascii="Arial" w:hAnsi="Arial" w:cs="Arial"/>
                <w:color w:val="000000"/>
                <w:sz w:val="22"/>
                <w:szCs w:val="22"/>
              </w:rPr>
              <w:t>/advisory committee/coalition</w:t>
            </w: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 xml:space="preserve"> action plan priorities </w:t>
            </w:r>
          </w:p>
        </w:tc>
      </w:tr>
      <w:tr w:rsidR="00263216" w:rsidRPr="00263216" w14:paraId="5D1AD474" w14:textId="77777777" w:rsidTr="00263216">
        <w:tc>
          <w:tcPr>
            <w:tcW w:w="1345" w:type="dxa"/>
          </w:tcPr>
          <w:p w14:paraId="5CF43A83" w14:textId="77777777" w:rsidR="00263216" w:rsidRPr="00022777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>7.1.e(A)</w:t>
            </w:r>
          </w:p>
        </w:tc>
        <w:tc>
          <w:tcPr>
            <w:tcW w:w="7645" w:type="dxa"/>
          </w:tcPr>
          <w:p w14:paraId="2075AA81" w14:textId="4E35D862" w:rsidR="00263216" w:rsidRPr="00263216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 xml:space="preserve">List of organizations in oral health network workgroup </w:t>
            </w:r>
          </w:p>
        </w:tc>
      </w:tr>
      <w:tr w:rsidR="00263216" w:rsidRPr="00022777" w14:paraId="2CBA72AD" w14:textId="77777777" w:rsidTr="00263216">
        <w:tc>
          <w:tcPr>
            <w:tcW w:w="1345" w:type="dxa"/>
          </w:tcPr>
          <w:p w14:paraId="69554BD1" w14:textId="77777777" w:rsidR="00263216" w:rsidRPr="00022777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>7.1.f(A)</w:t>
            </w:r>
          </w:p>
        </w:tc>
        <w:tc>
          <w:tcPr>
            <w:tcW w:w="7645" w:type="dxa"/>
          </w:tcPr>
          <w:p w14:paraId="084A7D6D" w14:textId="64F2BD91" w:rsidR="00263216" w:rsidRPr="00022777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>Oral health network</w:t>
            </w:r>
            <w:r w:rsidR="00BB1837" w:rsidRPr="00BB1837">
              <w:rPr>
                <w:rFonts w:ascii="Arial" w:hAnsi="Arial" w:cs="Arial"/>
                <w:color w:val="000000"/>
                <w:sz w:val="22"/>
                <w:szCs w:val="22"/>
              </w:rPr>
              <w:t>/advisory committee/coalition</w:t>
            </w:r>
            <w:r w:rsidR="007A329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 xml:space="preserve">mission and core values </w:t>
            </w:r>
          </w:p>
        </w:tc>
      </w:tr>
      <w:tr w:rsidR="00263216" w:rsidRPr="00022777" w14:paraId="62FBCF97" w14:textId="77777777" w:rsidTr="00263216">
        <w:tc>
          <w:tcPr>
            <w:tcW w:w="1345" w:type="dxa"/>
          </w:tcPr>
          <w:p w14:paraId="07CE138B" w14:textId="77777777" w:rsidR="00263216" w:rsidRPr="00022777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>7.1.g(A)</w:t>
            </w:r>
          </w:p>
        </w:tc>
        <w:tc>
          <w:tcPr>
            <w:tcW w:w="7645" w:type="dxa"/>
          </w:tcPr>
          <w:p w14:paraId="07D073EC" w14:textId="5770A40D" w:rsidR="00263216" w:rsidRPr="00022777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>Oral health network</w:t>
            </w:r>
            <w:r w:rsidR="00BB1837" w:rsidRPr="00BB1837">
              <w:rPr>
                <w:rFonts w:ascii="Arial" w:hAnsi="Arial" w:cs="Arial"/>
                <w:color w:val="000000"/>
                <w:sz w:val="22"/>
                <w:szCs w:val="22"/>
              </w:rPr>
              <w:t>/advisory committee/coalition</w:t>
            </w: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 xml:space="preserve"> action plan </w:t>
            </w:r>
          </w:p>
        </w:tc>
      </w:tr>
      <w:tr w:rsidR="00263216" w:rsidRPr="00022777" w14:paraId="473C9D7D" w14:textId="77777777" w:rsidTr="00263216">
        <w:tc>
          <w:tcPr>
            <w:tcW w:w="1345" w:type="dxa"/>
          </w:tcPr>
          <w:p w14:paraId="7157D029" w14:textId="77777777" w:rsidR="00263216" w:rsidRPr="00022777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>7.1.h(A)</w:t>
            </w:r>
          </w:p>
        </w:tc>
        <w:tc>
          <w:tcPr>
            <w:tcW w:w="7645" w:type="dxa"/>
          </w:tcPr>
          <w:p w14:paraId="50D99BD8" w14:textId="490932DA" w:rsidR="00263216" w:rsidRPr="00022777" w:rsidRDefault="00263216" w:rsidP="009354C0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2777">
              <w:rPr>
                <w:rFonts w:ascii="Arial" w:hAnsi="Arial" w:cs="Arial"/>
                <w:color w:val="000000"/>
                <w:sz w:val="22"/>
                <w:szCs w:val="22"/>
              </w:rPr>
              <w:t xml:space="preserve">Opportunities identified to share resources and leverage additional funding </w:t>
            </w:r>
          </w:p>
        </w:tc>
      </w:tr>
    </w:tbl>
    <w:p w14:paraId="6F795EAA" w14:textId="667D0DA0" w:rsidR="00725B0F" w:rsidRDefault="00725B0F" w:rsidP="00B95735">
      <w:pPr>
        <w:pStyle w:val="ListParagraph"/>
        <w:spacing w:after="120"/>
        <w:ind w:left="0"/>
        <w:rPr>
          <w:rFonts w:ascii="Arial" w:hAnsi="Arial" w:cs="Arial"/>
          <w:color w:val="000000"/>
          <w:sz w:val="22"/>
          <w:szCs w:val="22"/>
        </w:rPr>
      </w:pPr>
    </w:p>
    <w:p w14:paraId="5359E3B2" w14:textId="77777777" w:rsidR="00077AFA" w:rsidRPr="00CD3641" w:rsidRDefault="00077AFA" w:rsidP="00CD3641"/>
    <w:p w14:paraId="00989A67" w14:textId="77777777" w:rsidR="00077AFA" w:rsidRPr="00CD3641" w:rsidRDefault="00077AFA" w:rsidP="00CD3641"/>
    <w:p w14:paraId="2907A617" w14:textId="77777777" w:rsidR="00077AFA" w:rsidRDefault="00077AFA" w:rsidP="00CD3641">
      <w:pPr>
        <w:jc w:val="right"/>
      </w:pPr>
    </w:p>
    <w:p w14:paraId="65DC9F64" w14:textId="5BDBBF87" w:rsidR="00577547" w:rsidRPr="00577547" w:rsidRDefault="00577547" w:rsidP="00577547">
      <w:pPr>
        <w:tabs>
          <w:tab w:val="left" w:pos="8252"/>
        </w:tabs>
      </w:pPr>
      <w:r>
        <w:tab/>
      </w:r>
    </w:p>
    <w:sectPr w:rsidR="00577547" w:rsidRPr="00577547" w:rsidSect="00B95735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20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1AA55" w14:textId="77777777" w:rsidR="00A35E64" w:rsidRDefault="00A35E64" w:rsidP="00715C47">
      <w:pPr>
        <w:spacing w:after="0" w:line="240" w:lineRule="auto"/>
      </w:pPr>
      <w:r>
        <w:separator/>
      </w:r>
    </w:p>
  </w:endnote>
  <w:endnote w:type="continuationSeparator" w:id="0">
    <w:p w14:paraId="53EA4FEE" w14:textId="77777777" w:rsidR="00A35E64" w:rsidRDefault="00A35E64" w:rsidP="0071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93B2" w14:textId="3377F8F1" w:rsidR="002D1076" w:rsidRDefault="00BD19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961516" wp14:editId="11D036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6025" cy="408305"/>
              <wp:effectExtent l="0" t="0" r="3175" b="0"/>
              <wp:wrapNone/>
              <wp:docPr id="1358722381" name="Text Box 2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577F6" w14:textId="4D480B62" w:rsidR="00BD197C" w:rsidRPr="00BD197C" w:rsidRDefault="00BD197C" w:rsidP="00BD19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BD19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615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Low" style="position:absolute;margin-left:0;margin-top:0;width:95.75pt;height:32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" filled="f" stroked="f">
              <v:textbox style="mso-fit-shape-to-text:t" inset="0,0,0,15pt">
                <w:txbxContent>
                  <w:p w14:paraId="7B3577F6" w14:textId="4D480B62" w:rsidR="00BD197C" w:rsidRPr="00BD197C" w:rsidRDefault="00BD197C" w:rsidP="00BD19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BD197C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3A23" w14:textId="3C9C693B" w:rsidR="00FE05C6" w:rsidRDefault="00BD197C">
    <w:pPr>
      <w:pStyle w:val="Footer"/>
      <w:pBdr>
        <w:top w:val="single" w:sz="4" w:space="1" w:color="D9D9D9" w:themeColor="background1" w:themeShade="D9"/>
      </w:pBdr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7EF5618" wp14:editId="509798A6">
              <wp:simplePos x="914400" y="923953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6025" cy="408305"/>
              <wp:effectExtent l="0" t="0" r="3175" b="0"/>
              <wp:wrapNone/>
              <wp:docPr id="1249062253" name="Text Box 3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6A57F" w14:textId="68C7BE98" w:rsidR="00BD197C" w:rsidRPr="00BD197C" w:rsidRDefault="00BD197C" w:rsidP="00BD19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BD19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F56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Low" style="position:absolute;left:0;text-align:left;margin-left:0;margin-top:0;width:95.75pt;height:32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" filled="f" stroked="f">
              <v:textbox style="mso-fit-shape-to-text:t" inset="0,0,0,15pt">
                <w:txbxContent>
                  <w:p w14:paraId="1DC6A57F" w14:textId="68C7BE98" w:rsidR="00BD197C" w:rsidRPr="00BD197C" w:rsidRDefault="00BD197C" w:rsidP="00BD19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BD197C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77137276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FE05C6">
          <w:fldChar w:fldCharType="begin"/>
        </w:r>
        <w:r w:rsidR="00FE05C6">
          <w:instrText xml:space="preserve"> PAGE   \* MERGEFORMAT </w:instrText>
        </w:r>
        <w:r w:rsidR="00FE05C6">
          <w:fldChar w:fldCharType="separate"/>
        </w:r>
        <w:r w:rsidR="00FE05C6">
          <w:rPr>
            <w:noProof/>
          </w:rPr>
          <w:t>2</w:t>
        </w:r>
        <w:r w:rsidR="00FE05C6">
          <w:rPr>
            <w:noProof/>
          </w:rPr>
          <w:fldChar w:fldCharType="end"/>
        </w:r>
        <w:r w:rsidR="00FE05C6">
          <w:t xml:space="preserve"> | </w:t>
        </w:r>
        <w:r w:rsidR="00FE05C6">
          <w:rPr>
            <w:color w:val="7F7F7F" w:themeColor="background1" w:themeShade="7F"/>
            <w:spacing w:val="60"/>
          </w:rPr>
          <w:t>Page</w:t>
        </w:r>
      </w:sdtContent>
    </w:sdt>
  </w:p>
  <w:p w14:paraId="08EEF1B6" w14:textId="6260895D" w:rsidR="00FE05C6" w:rsidRDefault="00077AFA">
    <w:pPr>
      <w:pStyle w:val="Footer"/>
    </w:pPr>
    <w:r>
      <w:t>July</w:t>
    </w:r>
    <w:r w:rsidR="00FE05C6">
      <w:t xml:space="preserve"> </w:t>
    </w:r>
    <w:r>
      <w:t>1</w:t>
    </w:r>
    <w:r w:rsidR="0020401B">
      <w:t>5</w:t>
    </w:r>
    <w:r w:rsidR="00FE05C6">
      <w:t>, 202</w:t>
    </w:r>
    <w:r w:rsidR="0020401B">
      <w:t>5</w:t>
    </w:r>
    <w:r w:rsidR="00FE05C6">
      <w:t xml:space="preserve"> – v. </w:t>
    </w:r>
    <w:r w:rsidR="0020401B">
      <w:t>2</w:t>
    </w:r>
    <w:r w:rsidR="00FE05C6">
      <w:t>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C5D5" w14:textId="1547F5E3" w:rsidR="002D1076" w:rsidRDefault="00BD19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B0CFF3" wp14:editId="1C6C65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6025" cy="408305"/>
              <wp:effectExtent l="0" t="0" r="3175" b="0"/>
              <wp:wrapNone/>
              <wp:docPr id="427413318" name="Text Box 1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44E8F" w14:textId="308688CF" w:rsidR="00BD197C" w:rsidRPr="00BD197C" w:rsidRDefault="00BD197C" w:rsidP="00BD19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BD19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0CF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Low" style="position:absolute;margin-left:0;margin-top:0;width:95.75pt;height:32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" filled="f" stroked="f">
              <v:textbox style="mso-fit-shape-to-text:t" inset="0,0,0,15pt">
                <w:txbxContent>
                  <w:p w14:paraId="2D444E8F" w14:textId="308688CF" w:rsidR="00BD197C" w:rsidRPr="00BD197C" w:rsidRDefault="00BD197C" w:rsidP="00BD19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BD197C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D8F4A" w14:textId="77777777" w:rsidR="00A35E64" w:rsidRDefault="00A35E64" w:rsidP="00715C47">
      <w:pPr>
        <w:spacing w:after="0" w:line="240" w:lineRule="auto"/>
      </w:pPr>
      <w:r>
        <w:separator/>
      </w:r>
    </w:p>
  </w:footnote>
  <w:footnote w:type="continuationSeparator" w:id="0">
    <w:p w14:paraId="7A1C221E" w14:textId="77777777" w:rsidR="00A35E64" w:rsidRDefault="00A35E64" w:rsidP="0071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C569" w14:textId="280075F5" w:rsidR="002D1076" w:rsidRDefault="00043CA9" w:rsidP="002D1076">
    <w:pPr>
      <w:pStyle w:val="Header"/>
      <w:ind w:firstLine="720"/>
      <w:rPr>
        <w:rFonts w:ascii="Arial" w:hAnsi="Arial" w:cs="Arial"/>
        <w:b/>
        <w:sz w:val="28"/>
        <w:szCs w:val="28"/>
      </w:rPr>
    </w:pPr>
    <w:r w:rsidRPr="00043CA9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529187B" wp14:editId="29C3477D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08075" cy="495300"/>
          <wp:effectExtent l="0" t="0" r="0" b="0"/>
          <wp:wrapSquare wrapText="bothSides"/>
          <wp:docPr id="8867093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0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1076">
      <w:rPr>
        <w:rFonts w:ascii="Arial" w:hAnsi="Arial" w:cs="Arial"/>
        <w:b/>
        <w:sz w:val="28"/>
        <w:szCs w:val="28"/>
      </w:rPr>
      <w:t xml:space="preserve">  Appendix: Instructions for Submitting </w:t>
    </w:r>
  </w:p>
  <w:p w14:paraId="16301F81" w14:textId="2356A2D5" w:rsidR="00043CA9" w:rsidRPr="008E46DD" w:rsidRDefault="002D1076" w:rsidP="002D1076">
    <w:pPr>
      <w:pStyle w:val="Head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</w:t>
    </w:r>
    <w:r w:rsidR="00043CA9" w:rsidRPr="00043CA9">
      <w:rPr>
        <w:rFonts w:ascii="Arial" w:hAnsi="Arial" w:cs="Arial"/>
        <w:b/>
        <w:sz w:val="28"/>
        <w:szCs w:val="28"/>
      </w:rPr>
      <w:t>Progress</w:t>
    </w:r>
    <w:r>
      <w:rPr>
        <w:rFonts w:ascii="Arial" w:hAnsi="Arial" w:cs="Arial"/>
        <w:b/>
        <w:sz w:val="28"/>
        <w:szCs w:val="28"/>
      </w:rPr>
      <w:t xml:space="preserve"> </w:t>
    </w:r>
    <w:r w:rsidR="00043CA9" w:rsidRPr="00043CA9">
      <w:rPr>
        <w:rFonts w:ascii="Arial" w:hAnsi="Arial" w:cs="Arial"/>
        <w:b/>
        <w:sz w:val="28"/>
        <w:szCs w:val="28"/>
      </w:rPr>
      <w:t>Repor</w:t>
    </w:r>
    <w:r>
      <w:rPr>
        <w:rFonts w:ascii="Arial" w:hAnsi="Arial" w:cs="Arial"/>
        <w:b/>
        <w:sz w:val="28"/>
        <w:szCs w:val="28"/>
      </w:rPr>
      <w:t>ts</w:t>
    </w:r>
    <w:r>
      <w:rPr>
        <w:rFonts w:ascii="Arial" w:hAnsi="Arial" w:cs="Arial"/>
        <w:b/>
        <w:bCs/>
        <w:sz w:val="28"/>
        <w:szCs w:val="28"/>
      </w:rPr>
      <w:t xml:space="preserve"> and</w:t>
    </w:r>
    <w:r w:rsidR="00043CA9" w:rsidRPr="00043CA9">
      <w:rPr>
        <w:rFonts w:ascii="Arial" w:hAnsi="Arial" w:cs="Arial"/>
        <w:b/>
        <w:bCs/>
        <w:sz w:val="28"/>
        <w:szCs w:val="28"/>
      </w:rPr>
      <w:t xml:space="preserve"> </w:t>
    </w:r>
    <w:r>
      <w:rPr>
        <w:rFonts w:ascii="Arial" w:hAnsi="Arial" w:cs="Arial"/>
        <w:b/>
        <w:bCs/>
        <w:sz w:val="28"/>
        <w:szCs w:val="28"/>
      </w:rPr>
      <w:t>Reports</w:t>
    </w:r>
    <w:r w:rsidR="00B7544B">
      <w:rPr>
        <w:rFonts w:ascii="Arial" w:hAnsi="Arial" w:cs="Arial"/>
        <w:b/>
        <w:bCs/>
        <w:sz w:val="28"/>
        <w:szCs w:val="28"/>
      </w:rPr>
      <w:t>/</w:t>
    </w:r>
    <w:r w:rsidR="00043CA9" w:rsidRPr="00043CA9">
      <w:rPr>
        <w:rFonts w:ascii="Arial" w:hAnsi="Arial" w:cs="Arial"/>
        <w:b/>
        <w:bCs/>
        <w:sz w:val="28"/>
        <w:szCs w:val="28"/>
      </w:rPr>
      <w:t>Tracking Measures</w:t>
    </w:r>
  </w:p>
  <w:p w14:paraId="33351052" w14:textId="2190DD62" w:rsidR="00715C47" w:rsidRDefault="00715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61E8"/>
    <w:multiLevelType w:val="hybridMultilevel"/>
    <w:tmpl w:val="4A343172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58271D"/>
    <w:multiLevelType w:val="hybridMultilevel"/>
    <w:tmpl w:val="3CA2855E"/>
    <w:lvl w:ilvl="0" w:tplc="D00007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390129E0"/>
    <w:multiLevelType w:val="hybridMultilevel"/>
    <w:tmpl w:val="4E8A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77B7C"/>
    <w:multiLevelType w:val="hybridMultilevel"/>
    <w:tmpl w:val="4EFEC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69455">
    <w:abstractNumId w:val="1"/>
  </w:num>
  <w:num w:numId="2" w16cid:durableId="200870675">
    <w:abstractNumId w:val="0"/>
  </w:num>
  <w:num w:numId="3" w16cid:durableId="1433547635">
    <w:abstractNumId w:val="3"/>
  </w:num>
  <w:num w:numId="4" w16cid:durableId="411707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0B"/>
    <w:rsid w:val="00001B68"/>
    <w:rsid w:val="00011F4F"/>
    <w:rsid w:val="00022777"/>
    <w:rsid w:val="00027B3A"/>
    <w:rsid w:val="00043CA9"/>
    <w:rsid w:val="0004597D"/>
    <w:rsid w:val="00047725"/>
    <w:rsid w:val="0006612D"/>
    <w:rsid w:val="00077AFA"/>
    <w:rsid w:val="000B6F1C"/>
    <w:rsid w:val="000C0587"/>
    <w:rsid w:val="000D47DC"/>
    <w:rsid w:val="000F14E3"/>
    <w:rsid w:val="000F5273"/>
    <w:rsid w:val="00100A3C"/>
    <w:rsid w:val="00135C76"/>
    <w:rsid w:val="00144CA3"/>
    <w:rsid w:val="00164317"/>
    <w:rsid w:val="00176112"/>
    <w:rsid w:val="001937A1"/>
    <w:rsid w:val="001B4308"/>
    <w:rsid w:val="001C3620"/>
    <w:rsid w:val="0020356E"/>
    <w:rsid w:val="0020401B"/>
    <w:rsid w:val="002054E2"/>
    <w:rsid w:val="002113DF"/>
    <w:rsid w:val="00240620"/>
    <w:rsid w:val="00263216"/>
    <w:rsid w:val="00294659"/>
    <w:rsid w:val="002D0A62"/>
    <w:rsid w:val="002D1076"/>
    <w:rsid w:val="002D52B6"/>
    <w:rsid w:val="002F7C97"/>
    <w:rsid w:val="00315DD0"/>
    <w:rsid w:val="0033640F"/>
    <w:rsid w:val="00384D56"/>
    <w:rsid w:val="003A3BF5"/>
    <w:rsid w:val="003A6AF6"/>
    <w:rsid w:val="003B2F57"/>
    <w:rsid w:val="003B7612"/>
    <w:rsid w:val="0040224E"/>
    <w:rsid w:val="00447E11"/>
    <w:rsid w:val="004707C6"/>
    <w:rsid w:val="00473AEF"/>
    <w:rsid w:val="004A05F2"/>
    <w:rsid w:val="004A4F04"/>
    <w:rsid w:val="004E2509"/>
    <w:rsid w:val="00503691"/>
    <w:rsid w:val="00504D7B"/>
    <w:rsid w:val="0050662E"/>
    <w:rsid w:val="00577547"/>
    <w:rsid w:val="00585708"/>
    <w:rsid w:val="00596637"/>
    <w:rsid w:val="005B2F77"/>
    <w:rsid w:val="005C4498"/>
    <w:rsid w:val="0062212F"/>
    <w:rsid w:val="00656F63"/>
    <w:rsid w:val="006B1867"/>
    <w:rsid w:val="006C1EC7"/>
    <w:rsid w:val="006C7F4D"/>
    <w:rsid w:val="006E2E0B"/>
    <w:rsid w:val="006E3EFF"/>
    <w:rsid w:val="00700DF7"/>
    <w:rsid w:val="00715C47"/>
    <w:rsid w:val="00725B0F"/>
    <w:rsid w:val="00737658"/>
    <w:rsid w:val="00745F84"/>
    <w:rsid w:val="00771970"/>
    <w:rsid w:val="00781DC9"/>
    <w:rsid w:val="007A329D"/>
    <w:rsid w:val="007C0615"/>
    <w:rsid w:val="007C48CE"/>
    <w:rsid w:val="007F390D"/>
    <w:rsid w:val="007F42CA"/>
    <w:rsid w:val="0081389B"/>
    <w:rsid w:val="00820410"/>
    <w:rsid w:val="0083271E"/>
    <w:rsid w:val="00860791"/>
    <w:rsid w:val="00864DBF"/>
    <w:rsid w:val="00895EAF"/>
    <w:rsid w:val="008A2924"/>
    <w:rsid w:val="008B01B3"/>
    <w:rsid w:val="008D19FB"/>
    <w:rsid w:val="008E46DD"/>
    <w:rsid w:val="008F5E1F"/>
    <w:rsid w:val="00930F6C"/>
    <w:rsid w:val="00987AA4"/>
    <w:rsid w:val="009C4AA9"/>
    <w:rsid w:val="00A14F78"/>
    <w:rsid w:val="00A35E64"/>
    <w:rsid w:val="00A61D0C"/>
    <w:rsid w:val="00A81F1B"/>
    <w:rsid w:val="00AF21D2"/>
    <w:rsid w:val="00B22672"/>
    <w:rsid w:val="00B35176"/>
    <w:rsid w:val="00B7544B"/>
    <w:rsid w:val="00B91D21"/>
    <w:rsid w:val="00B92AED"/>
    <w:rsid w:val="00B938DC"/>
    <w:rsid w:val="00B95735"/>
    <w:rsid w:val="00BB1837"/>
    <w:rsid w:val="00BB6021"/>
    <w:rsid w:val="00BD197C"/>
    <w:rsid w:val="00BF7791"/>
    <w:rsid w:val="00C00000"/>
    <w:rsid w:val="00C32137"/>
    <w:rsid w:val="00C3280C"/>
    <w:rsid w:val="00C67C98"/>
    <w:rsid w:val="00C903A0"/>
    <w:rsid w:val="00CC55F7"/>
    <w:rsid w:val="00CD3641"/>
    <w:rsid w:val="00D0522D"/>
    <w:rsid w:val="00DA040C"/>
    <w:rsid w:val="00DC4C12"/>
    <w:rsid w:val="00DD7F5A"/>
    <w:rsid w:val="00DF225B"/>
    <w:rsid w:val="00E04F63"/>
    <w:rsid w:val="00E32194"/>
    <w:rsid w:val="00E623A8"/>
    <w:rsid w:val="00E6280E"/>
    <w:rsid w:val="00E875D7"/>
    <w:rsid w:val="00E90C25"/>
    <w:rsid w:val="00ED6BB5"/>
    <w:rsid w:val="00EF2D99"/>
    <w:rsid w:val="00F0591F"/>
    <w:rsid w:val="00F13F98"/>
    <w:rsid w:val="00F22F19"/>
    <w:rsid w:val="00F33E02"/>
    <w:rsid w:val="00F35BE7"/>
    <w:rsid w:val="00F514E9"/>
    <w:rsid w:val="00FC1583"/>
    <w:rsid w:val="00FC2688"/>
    <w:rsid w:val="00FE05C6"/>
    <w:rsid w:val="00FF360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1CFB"/>
  <w15:chartTrackingRefBased/>
  <w15:docId w15:val="{440DBD13-1D1C-4FFF-A4F5-4096B66A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1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2E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2E0B"/>
    <w:pPr>
      <w:spacing w:after="0" w:line="240" w:lineRule="auto"/>
      <w:ind w:left="720"/>
    </w:pPr>
    <w:rPr>
      <w:rFonts w:ascii="Calibri" w:hAnsi="Calibri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4C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3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3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6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62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5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C47"/>
  </w:style>
  <w:style w:type="paragraph" w:styleId="Footer">
    <w:name w:val="footer"/>
    <w:basedOn w:val="Normal"/>
    <w:link w:val="FooterChar"/>
    <w:uiPriority w:val="99"/>
    <w:unhideWhenUsed/>
    <w:rsid w:val="00715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C47"/>
  </w:style>
  <w:style w:type="table" w:styleId="TableGrid">
    <w:name w:val="Table Grid"/>
    <w:basedOn w:val="TableNormal"/>
    <w:uiPriority w:val="39"/>
    <w:rsid w:val="00B9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D107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D197C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0F14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5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oralhealthsupport.ucsf.edu%2Fsites%2Fg%2Ffiles%2Ftkssra861%2Ff%2Fwysiwyg%2FExhibit%2520A%2520-%2520Grant%2520Activities%2520amended%25201152021.docx&amp;wdOrigin=BROWSE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4B81-B1CF-4F49-B4D3-74B14AB6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Health</Company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Aalboe, Joanna@CDPH</dc:creator>
  <cp:keywords/>
  <dc:description/>
  <cp:lastModifiedBy>Lee, Paula A@CDPH</cp:lastModifiedBy>
  <cp:revision>12</cp:revision>
  <dcterms:created xsi:type="dcterms:W3CDTF">2025-07-15T23:32:00Z</dcterms:created>
  <dcterms:modified xsi:type="dcterms:W3CDTF">2025-07-15T23:46:00Z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1979cf46,50fc754d,4a732d6d</vt:lpwstr>
  </property>
  <property fmtid="{D5CDD505-2E9C-101B-9397-08002B2CF9AE}" pid="3" name="ClassificationContentMarkingFooterFontProps">
    <vt:lpwstr>#000000,13,Calibri</vt:lpwstr>
  </property>
  <property fmtid="{D5CDD505-2E9C-101B-9397-08002B2CF9AE}" pid="4" name="ClassificationContentMarkingFooterText">
    <vt:lpwstr>Confidential - Low</vt:lpwstr>
  </property>
  <property fmtid="{D5CDD505-2E9C-101B-9397-08002B2CF9AE}" pid="5" name="MSIP_Label_213b91bf-ff26-4203-8076-653b9b8a5c80_Enabled">
    <vt:lpwstr>true</vt:lpwstr>
  </property>
  <property fmtid="{D5CDD505-2E9C-101B-9397-08002B2CF9AE}" pid="6" name="MSIP_Label_213b91bf-ff26-4203-8076-653b9b8a5c80_SetDate">
    <vt:lpwstr>2025-07-02T22:12:11Z</vt:lpwstr>
  </property>
  <property fmtid="{D5CDD505-2E9C-101B-9397-08002B2CF9AE}" pid="7" name="MSIP_Label_213b91bf-ff26-4203-8076-653b9b8a5c80_Method">
    <vt:lpwstr>Standard</vt:lpwstr>
  </property>
  <property fmtid="{D5CDD505-2E9C-101B-9397-08002B2CF9AE}" pid="8" name="MSIP_Label_213b91bf-ff26-4203-8076-653b9b8a5c80_Name">
    <vt:lpwstr>Confidential - Low</vt:lpwstr>
  </property>
  <property fmtid="{D5CDD505-2E9C-101B-9397-08002B2CF9AE}" pid="9" name="MSIP_Label_213b91bf-ff26-4203-8076-653b9b8a5c80_SiteId">
    <vt:lpwstr>1f311b51-f6d9-4153-9bac-55e0ef9641b8</vt:lpwstr>
  </property>
  <property fmtid="{D5CDD505-2E9C-101B-9397-08002B2CF9AE}" pid="10" name="MSIP_Label_213b91bf-ff26-4203-8076-653b9b8a5c80_ActionId">
    <vt:lpwstr>12684427-9a5f-4478-bd39-ee49e74884a3</vt:lpwstr>
  </property>
  <property fmtid="{D5CDD505-2E9C-101B-9397-08002B2CF9AE}" pid="11" name="MSIP_Label_213b91bf-ff26-4203-8076-653b9b8a5c80_ContentBits">
    <vt:lpwstr>2</vt:lpwstr>
  </property>
  <property fmtid="{D5CDD505-2E9C-101B-9397-08002B2CF9AE}" pid="12" name="MSIP_Label_213b91bf-ff26-4203-8076-653b9b8a5c80_Tag">
    <vt:lpwstr>10, 3, 0, 1</vt:lpwstr>
  </property>
</Properties>
</file>